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CB45" w14:textId="77165682" w:rsidR="005618D7" w:rsidRPr="007A02E4" w:rsidRDefault="007A02E4" w:rsidP="00D64999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6535058"/>
      <w:r w:rsidRPr="007A02E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รายงานผลการดำเนินงานตามแผนบริหารความเสี่ย</w:t>
      </w:r>
      <w:r w:rsidR="00DE419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</w:t>
      </w:r>
      <w:r w:rsidRPr="007A02E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8C3EAC" w:rsidRPr="007A02E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พ.ศ. </w:t>
      </w:r>
      <w:r w:rsidR="008C3EAC" w:rsidRPr="007A02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........... </w:t>
      </w:r>
    </w:p>
    <w:bookmarkEnd w:id="0"/>
    <w:p w14:paraId="600FE3B1" w14:textId="1DA36CAA" w:rsidR="005618D7" w:rsidRDefault="005618D7" w:rsidP="005618D7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11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ระดับมหาวิทยาลัย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 </w:t>
      </w:r>
      <w:r w:rsidRPr="0016148F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16148F">
        <w:rPr>
          <w:rFonts w:ascii="TH SarabunPSK" w:hAnsi="TH SarabunPSK" w:cs="TH SarabunPSK" w:hint="cs"/>
          <w:b/>
          <w:bCs/>
          <w:sz w:val="32"/>
          <w:szCs w:val="32"/>
          <w:cs/>
        </w:rPr>
        <w:t>/วิทยาลัย/หน่วยงาน..........................</w:t>
      </w:r>
      <w:r w:rsidRPr="00161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5B8C5DA" w14:textId="77777777" w:rsidR="005618D7" w:rsidRDefault="005618D7" w:rsidP="00204256">
      <w:pPr>
        <w:spacing w:after="0" w:line="240" w:lineRule="auto"/>
        <w:ind w:left="709" w:hanging="1418"/>
        <w:rPr>
          <w:rFonts w:ascii="TH SarabunPSK" w:hAnsi="TH SarabunPSK" w:cs="TH SarabunPSK"/>
          <w:b/>
          <w:bCs/>
          <w:sz w:val="32"/>
          <w:szCs w:val="32"/>
        </w:rPr>
      </w:pPr>
    </w:p>
    <w:p w14:paraId="2760096A" w14:textId="2B9122C7" w:rsidR="00204256" w:rsidRDefault="00204256" w:rsidP="00CA2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4256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1 </w:t>
      </w:r>
      <w:r w:rsidR="007A02E4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CA2FA2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204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การประเมินความเสี่ยง เกณฑ์ความเสี่ยงที่ยอมรับได้ และตัวชี้วัดเตือนภัย </w:t>
      </w:r>
    </w:p>
    <w:p w14:paraId="00619134" w14:textId="77777777" w:rsidR="002454B0" w:rsidRDefault="002454B0" w:rsidP="00CA2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97"/>
        <w:gridCol w:w="2152"/>
        <w:gridCol w:w="606"/>
        <w:gridCol w:w="644"/>
        <w:gridCol w:w="675"/>
        <w:gridCol w:w="664"/>
        <w:gridCol w:w="644"/>
        <w:gridCol w:w="617"/>
        <w:gridCol w:w="1760"/>
        <w:gridCol w:w="741"/>
        <w:gridCol w:w="644"/>
        <w:gridCol w:w="577"/>
        <w:gridCol w:w="606"/>
        <w:gridCol w:w="644"/>
        <w:gridCol w:w="554"/>
        <w:gridCol w:w="606"/>
        <w:gridCol w:w="644"/>
        <w:gridCol w:w="554"/>
        <w:gridCol w:w="647"/>
      </w:tblGrid>
      <w:tr w:rsidR="00104D6B" w:rsidRPr="00D438CB" w14:paraId="35DBADA7" w14:textId="77777777" w:rsidTr="002454B0">
        <w:trPr>
          <w:trHeight w:val="454"/>
        </w:trPr>
        <w:tc>
          <w:tcPr>
            <w:tcW w:w="230" w:type="pct"/>
            <w:vMerge w:val="restart"/>
            <w:vAlign w:val="center"/>
          </w:tcPr>
          <w:p w14:paraId="2C8B1A15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ประเภท</w:t>
            </w:r>
          </w:p>
        </w:tc>
        <w:tc>
          <w:tcPr>
            <w:tcW w:w="741" w:type="pct"/>
            <w:vMerge w:val="restart"/>
            <w:vAlign w:val="center"/>
          </w:tcPr>
          <w:p w14:paraId="6F7461F5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ประเด็นความเสี่ยง</w:t>
            </w:r>
          </w:p>
        </w:tc>
        <w:tc>
          <w:tcPr>
            <w:tcW w:w="665" w:type="pct"/>
            <w:gridSpan w:val="3"/>
            <w:vAlign w:val="center"/>
          </w:tcPr>
          <w:p w14:paraId="5EDED50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</w:p>
        </w:tc>
        <w:tc>
          <w:tcPr>
            <w:tcW w:w="679" w:type="pct"/>
            <w:gridSpan w:val="3"/>
            <w:vMerge w:val="restart"/>
            <w:vAlign w:val="center"/>
          </w:tcPr>
          <w:p w14:paraId="259F9CCD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ระดับความเสี่ยง</w:t>
            </w:r>
          </w:p>
          <w:p w14:paraId="774F38D7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ที่ยอมรับได้</w:t>
            </w:r>
          </w:p>
          <w:p w14:paraId="35447E2D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Risk Appetite)</w:t>
            </w:r>
          </w:p>
        </w:tc>
        <w:tc>
          <w:tcPr>
            <w:tcW w:w="607" w:type="pct"/>
            <w:vMerge w:val="restart"/>
            <w:vAlign w:val="center"/>
          </w:tcPr>
          <w:p w14:paraId="1FA957BF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สัญญาณเตือนภัย</w:t>
            </w:r>
          </w:p>
          <w:p w14:paraId="3E97F43B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(Early Warning Indicators)</w:t>
            </w:r>
          </w:p>
        </w:tc>
        <w:tc>
          <w:tcPr>
            <w:tcW w:w="676" w:type="pct"/>
            <w:gridSpan w:val="3"/>
            <w:vMerge w:val="restart"/>
          </w:tcPr>
          <w:p w14:paraId="4998450E" w14:textId="77777777" w:rsidR="00104D6B" w:rsidRPr="00104D6B" w:rsidRDefault="00104D6B" w:rsidP="00104D6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66815DF6" w14:textId="7F9E415F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6</w:t>
            </w:r>
          </w:p>
        </w:tc>
        <w:tc>
          <w:tcPr>
            <w:tcW w:w="595" w:type="pct"/>
            <w:gridSpan w:val="3"/>
            <w:vMerge w:val="restart"/>
          </w:tcPr>
          <w:p w14:paraId="4FA1E1A7" w14:textId="77777777" w:rsidR="00104D6B" w:rsidRPr="00104D6B" w:rsidRDefault="00104D6B" w:rsidP="00104D6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0BFEA11A" w14:textId="05B1E490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9</w:t>
            </w:r>
          </w:p>
        </w:tc>
        <w:tc>
          <w:tcPr>
            <w:tcW w:w="595" w:type="pct"/>
            <w:gridSpan w:val="3"/>
            <w:vMerge w:val="restart"/>
          </w:tcPr>
          <w:p w14:paraId="33076528" w14:textId="77777777" w:rsidR="00104D6B" w:rsidRPr="00104D6B" w:rsidRDefault="00104D6B" w:rsidP="00104D6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42772A27" w14:textId="55FEACBF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12</w:t>
            </w:r>
          </w:p>
        </w:tc>
        <w:tc>
          <w:tcPr>
            <w:tcW w:w="213" w:type="pct"/>
            <w:vMerge w:val="restart"/>
          </w:tcPr>
          <w:p w14:paraId="7098ED7C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หมายเหตุ</w:t>
            </w:r>
          </w:p>
        </w:tc>
      </w:tr>
      <w:tr w:rsidR="00104D6B" w:rsidRPr="00D438CB" w14:paraId="027AD0CA" w14:textId="77777777" w:rsidTr="002454B0">
        <w:trPr>
          <w:trHeight w:val="454"/>
        </w:trPr>
        <w:tc>
          <w:tcPr>
            <w:tcW w:w="230" w:type="pct"/>
            <w:vMerge/>
            <w:vAlign w:val="center"/>
          </w:tcPr>
          <w:p w14:paraId="47A1A00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41" w:type="pct"/>
            <w:vMerge/>
            <w:vAlign w:val="center"/>
          </w:tcPr>
          <w:p w14:paraId="1E852DD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763D8B1E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แผน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br/>
            </w:r>
          </w:p>
        </w:tc>
        <w:tc>
          <w:tcPr>
            <w:tcW w:w="679" w:type="pct"/>
            <w:gridSpan w:val="3"/>
            <w:vMerge/>
          </w:tcPr>
          <w:p w14:paraId="320EE63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07" w:type="pct"/>
            <w:vMerge/>
          </w:tcPr>
          <w:p w14:paraId="00A20660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76" w:type="pct"/>
            <w:gridSpan w:val="3"/>
            <w:vMerge/>
            <w:vAlign w:val="center"/>
          </w:tcPr>
          <w:p w14:paraId="62DB4E2A" w14:textId="5B16C16E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595" w:type="pct"/>
            <w:gridSpan w:val="3"/>
            <w:vMerge/>
            <w:vAlign w:val="center"/>
          </w:tcPr>
          <w:p w14:paraId="1252916E" w14:textId="374103B3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595" w:type="pct"/>
            <w:gridSpan w:val="3"/>
            <w:vMerge/>
            <w:vAlign w:val="center"/>
          </w:tcPr>
          <w:p w14:paraId="04A1E4AF" w14:textId="11CB7696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13" w:type="pct"/>
            <w:vMerge/>
          </w:tcPr>
          <w:p w14:paraId="51CEB82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104D6B" w:rsidRPr="00D438CB" w14:paraId="70248987" w14:textId="77777777" w:rsidTr="002454B0">
        <w:trPr>
          <w:trHeight w:val="454"/>
        </w:trPr>
        <w:tc>
          <w:tcPr>
            <w:tcW w:w="230" w:type="pct"/>
            <w:vMerge/>
          </w:tcPr>
          <w:p w14:paraId="3CA88018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41" w:type="pct"/>
            <w:vMerge/>
          </w:tcPr>
          <w:p w14:paraId="2746E0BB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00" w:type="pct"/>
          </w:tcPr>
          <w:p w14:paraId="65281F67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4F49987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26" w:type="pct"/>
          </w:tcPr>
          <w:p w14:paraId="556B1C91" w14:textId="77777777" w:rsidR="00104D6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0933D2E0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242D99F1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239" w:type="pct"/>
          </w:tcPr>
          <w:p w14:paraId="04777FBB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776BDFDA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34" w:type="pct"/>
          </w:tcPr>
          <w:p w14:paraId="0077B3DF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0B3C274A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21" w:type="pct"/>
          </w:tcPr>
          <w:p w14:paraId="1DBBFAFB" w14:textId="77777777" w:rsidR="00104D6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4F983DE5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1E8B600F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224" w:type="pct"/>
          </w:tcPr>
          <w:p w14:paraId="63F0E3C8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2B5F62AC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607" w:type="pct"/>
            <w:vMerge/>
          </w:tcPr>
          <w:p w14:paraId="0559335C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60" w:type="pct"/>
          </w:tcPr>
          <w:p w14:paraId="4A13FFDA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7C4B2735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12" w:type="pct"/>
          </w:tcPr>
          <w:p w14:paraId="6A2C145D" w14:textId="77777777" w:rsidR="00104D6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38161438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4212796B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203" w:type="pct"/>
          </w:tcPr>
          <w:p w14:paraId="59C8C5E0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065C1193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00" w:type="pct"/>
          </w:tcPr>
          <w:p w14:paraId="151AD6CC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41AF11E6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12" w:type="pct"/>
          </w:tcPr>
          <w:p w14:paraId="744E6A76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7F571CC3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4BF75442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183" w:type="pct"/>
          </w:tcPr>
          <w:p w14:paraId="6A6845B6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3D4739E0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00" w:type="pct"/>
          </w:tcPr>
          <w:p w14:paraId="70840949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1465173B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12" w:type="pct"/>
          </w:tcPr>
          <w:p w14:paraId="0538E085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7209F6A0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03474DB1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183" w:type="pct"/>
          </w:tcPr>
          <w:p w14:paraId="617C32A0" w14:textId="77777777" w:rsidR="00104D6B" w:rsidRPr="00D438CB" w:rsidRDefault="00104D6B" w:rsidP="00104D6B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74AF0E3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13" w:type="pct"/>
            <w:vMerge/>
          </w:tcPr>
          <w:p w14:paraId="7AC19957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104D6B" w:rsidRPr="00D438CB" w14:paraId="27D19FA4" w14:textId="77777777" w:rsidTr="002454B0">
        <w:trPr>
          <w:trHeight w:val="454"/>
        </w:trPr>
        <w:tc>
          <w:tcPr>
            <w:tcW w:w="230" w:type="pct"/>
          </w:tcPr>
          <w:p w14:paraId="44BCE1AD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S</w:t>
            </w:r>
          </w:p>
        </w:tc>
        <w:tc>
          <w:tcPr>
            <w:tcW w:w="741" w:type="pct"/>
          </w:tcPr>
          <w:p w14:paraId="1D2A7767" w14:textId="77777777" w:rsidR="00104D6B" w:rsidRPr="00D438CB" w:rsidRDefault="00104D6B" w:rsidP="00104D6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1) ...................</w:t>
            </w:r>
          </w:p>
          <w:p w14:paraId="01335DD3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00" w:type="pct"/>
          </w:tcPr>
          <w:p w14:paraId="2AA30BF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6" w:type="pct"/>
          </w:tcPr>
          <w:p w14:paraId="4C0FECC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9" w:type="pct"/>
          </w:tcPr>
          <w:p w14:paraId="19FBB460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4" w:type="pct"/>
          </w:tcPr>
          <w:p w14:paraId="68437E7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1" w:type="pct"/>
          </w:tcPr>
          <w:p w14:paraId="0057B94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406ACF8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07" w:type="pct"/>
          </w:tcPr>
          <w:p w14:paraId="5CA82A8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0" w:type="pct"/>
          </w:tcPr>
          <w:p w14:paraId="3A73BBDB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04FA995A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3" w:type="pct"/>
          </w:tcPr>
          <w:p w14:paraId="1CD9CE8A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6AD54A7D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13978CC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37FF9EF5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6481E47C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66274DD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0CE17D4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3" w:type="pct"/>
          </w:tcPr>
          <w:p w14:paraId="418F0C24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ลดลง</w:t>
            </w:r>
          </w:p>
        </w:tc>
      </w:tr>
      <w:tr w:rsidR="00104D6B" w:rsidRPr="00D438CB" w14:paraId="15F907B0" w14:textId="77777777" w:rsidTr="002454B0">
        <w:trPr>
          <w:trHeight w:val="454"/>
        </w:trPr>
        <w:tc>
          <w:tcPr>
            <w:tcW w:w="230" w:type="pct"/>
          </w:tcPr>
          <w:p w14:paraId="6D9647A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41" w:type="pct"/>
          </w:tcPr>
          <w:p w14:paraId="3946F103" w14:textId="77777777" w:rsidR="00104D6B" w:rsidRPr="00D438CB" w:rsidRDefault="00104D6B" w:rsidP="00104D6B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344" w:type="pct"/>
            <w:gridSpan w:val="6"/>
          </w:tcPr>
          <w:p w14:paraId="1C5B4DB8" w14:textId="2A6829C4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L: ………………………………………………………………….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br/>
              <w:t>I: ………………………………………………………………….</w:t>
            </w:r>
          </w:p>
        </w:tc>
        <w:tc>
          <w:tcPr>
            <w:tcW w:w="607" w:type="pct"/>
          </w:tcPr>
          <w:p w14:paraId="75C1468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0" w:type="pct"/>
          </w:tcPr>
          <w:p w14:paraId="12BAF20C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28E483E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3" w:type="pct"/>
          </w:tcPr>
          <w:p w14:paraId="61A55B6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1FB095DA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54718357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21C894D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27020B91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148273E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6BA4F73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3" w:type="pct"/>
          </w:tcPr>
          <w:p w14:paraId="32AC45A8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104D6B" w:rsidRPr="00D438CB" w14:paraId="34A1EE1C" w14:textId="77777777" w:rsidTr="002454B0">
        <w:trPr>
          <w:trHeight w:val="454"/>
        </w:trPr>
        <w:tc>
          <w:tcPr>
            <w:tcW w:w="230" w:type="pct"/>
          </w:tcPr>
          <w:p w14:paraId="2FE612E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F</w:t>
            </w:r>
          </w:p>
        </w:tc>
        <w:tc>
          <w:tcPr>
            <w:tcW w:w="741" w:type="pct"/>
          </w:tcPr>
          <w:p w14:paraId="286FBD80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</w:p>
        </w:tc>
        <w:tc>
          <w:tcPr>
            <w:tcW w:w="200" w:type="pct"/>
          </w:tcPr>
          <w:p w14:paraId="61C596F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6" w:type="pct"/>
          </w:tcPr>
          <w:p w14:paraId="743D55CC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9" w:type="pct"/>
          </w:tcPr>
          <w:p w14:paraId="70116BAB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4" w:type="pct"/>
          </w:tcPr>
          <w:p w14:paraId="675C6300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1" w:type="pct"/>
          </w:tcPr>
          <w:p w14:paraId="5E4ED5C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116C513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07" w:type="pct"/>
          </w:tcPr>
          <w:p w14:paraId="03758D7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0" w:type="pct"/>
          </w:tcPr>
          <w:p w14:paraId="4FC0F52E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388AD594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3" w:type="pct"/>
          </w:tcPr>
          <w:p w14:paraId="41306FD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7A40A76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1D643CF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2983C27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3EC76CC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03A4CE3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64879EC5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3" w:type="pct"/>
          </w:tcPr>
          <w:p w14:paraId="41E2CB66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เพิ่มขึ้น</w:t>
            </w:r>
          </w:p>
        </w:tc>
      </w:tr>
      <w:tr w:rsidR="00104D6B" w:rsidRPr="00D438CB" w14:paraId="66606E38" w14:textId="77777777" w:rsidTr="002454B0">
        <w:trPr>
          <w:trHeight w:val="454"/>
        </w:trPr>
        <w:tc>
          <w:tcPr>
            <w:tcW w:w="230" w:type="pct"/>
          </w:tcPr>
          <w:p w14:paraId="43386AC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O</w:t>
            </w:r>
          </w:p>
        </w:tc>
        <w:tc>
          <w:tcPr>
            <w:tcW w:w="741" w:type="pct"/>
          </w:tcPr>
          <w:p w14:paraId="666566DA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200" w:type="pct"/>
          </w:tcPr>
          <w:p w14:paraId="5B279E1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6" w:type="pct"/>
          </w:tcPr>
          <w:p w14:paraId="19E9FECE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9" w:type="pct"/>
          </w:tcPr>
          <w:p w14:paraId="40E0DBC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4" w:type="pct"/>
          </w:tcPr>
          <w:p w14:paraId="0D5B80CA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1" w:type="pct"/>
          </w:tcPr>
          <w:p w14:paraId="0A687AA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65365E7D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07" w:type="pct"/>
          </w:tcPr>
          <w:p w14:paraId="71D3CAFB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0" w:type="pct"/>
          </w:tcPr>
          <w:p w14:paraId="651EFCC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70D3AF2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3" w:type="pct"/>
          </w:tcPr>
          <w:p w14:paraId="03F3AE6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3677999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254BF15A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6D76C5B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008BC3EB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0CE7B7F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30890494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3" w:type="pct"/>
          </w:tcPr>
          <w:p w14:paraId="13816731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คงเดิม</w:t>
            </w:r>
          </w:p>
        </w:tc>
      </w:tr>
      <w:tr w:rsidR="00104D6B" w:rsidRPr="00D438CB" w14:paraId="0EEDE162" w14:textId="77777777" w:rsidTr="002454B0">
        <w:trPr>
          <w:trHeight w:val="454"/>
        </w:trPr>
        <w:tc>
          <w:tcPr>
            <w:tcW w:w="230" w:type="pct"/>
          </w:tcPr>
          <w:p w14:paraId="1C71515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C</w:t>
            </w:r>
          </w:p>
        </w:tc>
        <w:tc>
          <w:tcPr>
            <w:tcW w:w="741" w:type="pct"/>
          </w:tcPr>
          <w:p w14:paraId="424B5E69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200" w:type="pct"/>
          </w:tcPr>
          <w:p w14:paraId="6071C520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6" w:type="pct"/>
          </w:tcPr>
          <w:p w14:paraId="07A4347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9" w:type="pct"/>
          </w:tcPr>
          <w:p w14:paraId="417CA865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4" w:type="pct"/>
          </w:tcPr>
          <w:p w14:paraId="6655004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1" w:type="pct"/>
          </w:tcPr>
          <w:p w14:paraId="65F7CE7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6EB7EFE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07" w:type="pct"/>
          </w:tcPr>
          <w:p w14:paraId="217AB6B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0" w:type="pct"/>
          </w:tcPr>
          <w:p w14:paraId="7BBFC5C5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0713011E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3" w:type="pct"/>
          </w:tcPr>
          <w:p w14:paraId="7F1E9AC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542413E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071BDEC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533E670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1C03AFF2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54818B10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08C0CED7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3" w:type="pct"/>
          </w:tcPr>
          <w:p w14:paraId="67CBC267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104D6B" w:rsidRPr="00D438CB" w14:paraId="24D954CA" w14:textId="77777777" w:rsidTr="002454B0">
        <w:trPr>
          <w:trHeight w:val="454"/>
        </w:trPr>
        <w:tc>
          <w:tcPr>
            <w:tcW w:w="230" w:type="pct"/>
          </w:tcPr>
          <w:p w14:paraId="56EC18A9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41" w:type="pct"/>
          </w:tcPr>
          <w:p w14:paraId="3A7ADDBE" w14:textId="77777777" w:rsidR="00104D6B" w:rsidRPr="00D438CB" w:rsidRDefault="00104D6B" w:rsidP="00104D6B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16998D67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6" w:type="pct"/>
          </w:tcPr>
          <w:p w14:paraId="1BD277EB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9" w:type="pct"/>
          </w:tcPr>
          <w:p w14:paraId="744F417E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4" w:type="pct"/>
          </w:tcPr>
          <w:p w14:paraId="1F9077C9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1" w:type="pct"/>
          </w:tcPr>
          <w:p w14:paraId="04501AFD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1027FB8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07" w:type="pct"/>
          </w:tcPr>
          <w:p w14:paraId="68E95CE8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0" w:type="pct"/>
          </w:tcPr>
          <w:p w14:paraId="5B9E1B94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5B94DACD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3" w:type="pct"/>
          </w:tcPr>
          <w:p w14:paraId="789AC2BC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642DA573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4631100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6341DCC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00" w:type="pct"/>
          </w:tcPr>
          <w:p w14:paraId="70BF8326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" w:type="pct"/>
          </w:tcPr>
          <w:p w14:paraId="7E17463B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83" w:type="pct"/>
          </w:tcPr>
          <w:p w14:paraId="5DEE4855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3" w:type="pct"/>
          </w:tcPr>
          <w:p w14:paraId="1959CB4F" w14:textId="77777777" w:rsidR="00104D6B" w:rsidRPr="00D438CB" w:rsidRDefault="00104D6B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14:paraId="279005D3" w14:textId="77777777" w:rsidR="002454B0" w:rsidRDefault="00CA2FA2" w:rsidP="005618D7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4096A0F9" w14:textId="2DC0534A" w:rsidR="005618D7" w:rsidRDefault="002454B0" w:rsidP="005618D7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5618D7" w:rsidRPr="00D438CB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="005618D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618D7" w:rsidRPr="00D438CB">
        <w:rPr>
          <w:rFonts w:ascii="TH SarabunPSK" w:hAnsi="TH SarabunPSK" w:cs="TH SarabunPSK"/>
          <w:sz w:val="28"/>
          <w:cs/>
        </w:rPr>
        <w:t>กรณีเป็นประเด็นความเสี่ยงเดิม ให้ระบุสัญลักษณ์ “ * ” ต่อท้ายรายการ เช่น</w:t>
      </w:r>
      <w:r w:rsidR="005618D7" w:rsidRPr="00D438CB">
        <w:rPr>
          <w:rFonts w:ascii="TH SarabunPSK" w:hAnsi="TH SarabunPSK" w:cs="TH SarabunPSK"/>
          <w:sz w:val="28"/>
        </w:rPr>
        <w:t xml:space="preserve"> </w:t>
      </w:r>
      <w:r w:rsidR="005618D7" w:rsidRPr="00D438CB">
        <w:rPr>
          <w:rFonts w:ascii="TH SarabunPSK" w:hAnsi="TH SarabunPSK" w:cs="TH SarabunPSK"/>
          <w:sz w:val="28"/>
          <w:cs/>
        </w:rPr>
        <w:t>1) จำนวนนักศึกษาไม่เป็นไปตามแผนรับ*</w:t>
      </w:r>
      <w:r w:rsidR="005618D7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19AC8DB5" w14:textId="77777777" w:rsidR="005618D7" w:rsidRDefault="005618D7" w:rsidP="005618D7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2F92BE06" w14:textId="66BB90C2" w:rsidR="00204256" w:rsidRPr="00007C36" w:rsidRDefault="00204256" w:rsidP="0020425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2 </w:t>
      </w:r>
      <w:r w:rsidR="007A02E4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CA2FA2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20425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ตัวชี้วัดความเสี่ยง (</w:t>
      </w:r>
      <w:r w:rsidRPr="00204256">
        <w:rPr>
          <w:rFonts w:ascii="TH SarabunPSK" w:hAnsi="TH SarabunPSK" w:cs="TH SarabunPSK"/>
          <w:b/>
          <w:bCs/>
          <w:sz w:val="32"/>
          <w:szCs w:val="32"/>
        </w:rPr>
        <w:t xml:space="preserve">KRI) </w:t>
      </w:r>
      <w:r w:rsidRPr="00204256">
        <w:rPr>
          <w:rFonts w:ascii="TH SarabunPSK" w:hAnsi="TH SarabunPSK" w:cs="TH SarabunPSK"/>
          <w:b/>
          <w:bCs/>
          <w:sz w:val="32"/>
          <w:szCs w:val="32"/>
          <w:cs/>
        </w:rPr>
        <w:t>เกณฑ์ความเสี่ยงที่ยอมรับได้ (</w:t>
      </w:r>
      <w:r w:rsidRPr="00204256">
        <w:rPr>
          <w:rFonts w:ascii="TH SarabunPSK" w:hAnsi="TH SarabunPSK" w:cs="TH SarabunPSK"/>
          <w:b/>
          <w:bCs/>
          <w:sz w:val="32"/>
          <w:szCs w:val="32"/>
        </w:rPr>
        <w:t>Risk Appetite/Risk Tolerance)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893"/>
        <w:gridCol w:w="3306"/>
        <w:gridCol w:w="3353"/>
        <w:gridCol w:w="1187"/>
        <w:gridCol w:w="1259"/>
        <w:gridCol w:w="983"/>
        <w:gridCol w:w="986"/>
        <w:gridCol w:w="986"/>
        <w:gridCol w:w="1033"/>
        <w:gridCol w:w="690"/>
      </w:tblGrid>
      <w:tr w:rsidR="007A02E4" w:rsidRPr="00D438CB" w14:paraId="559BC0BA" w14:textId="60F3D777" w:rsidTr="007A02E4">
        <w:trPr>
          <w:trHeight w:val="454"/>
        </w:trPr>
        <w:tc>
          <w:tcPr>
            <w:tcW w:w="304" w:type="pct"/>
            <w:vMerge w:val="restart"/>
            <w:vAlign w:val="center"/>
          </w:tcPr>
          <w:p w14:paraId="7E6EA2E6" w14:textId="77777777" w:rsidR="007A02E4" w:rsidRPr="00832E8F" w:rsidRDefault="007A02E4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bookmarkStart w:id="1" w:name="_Hlk216790916"/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1126" w:type="pct"/>
            <w:vMerge w:val="restart"/>
            <w:vAlign w:val="center"/>
          </w:tcPr>
          <w:p w14:paraId="756C42D8" w14:textId="77777777" w:rsidR="007A02E4" w:rsidRPr="00832E8F" w:rsidRDefault="007A02E4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</w:tc>
        <w:tc>
          <w:tcPr>
            <w:tcW w:w="1142" w:type="pct"/>
            <w:vMerge w:val="restart"/>
            <w:vAlign w:val="center"/>
          </w:tcPr>
          <w:p w14:paraId="3CCA0AE3" w14:textId="77777777" w:rsidR="00832E8F" w:rsidRPr="00832E8F" w:rsidRDefault="007A02E4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ตัวชี้วัดความเสี่ยง </w:t>
            </w:r>
          </w:p>
          <w:p w14:paraId="3C23DE52" w14:textId="5D6668A9" w:rsidR="007A02E4" w:rsidRPr="00832E8F" w:rsidRDefault="007A02E4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KRI)</w:t>
            </w:r>
          </w:p>
        </w:tc>
        <w:tc>
          <w:tcPr>
            <w:tcW w:w="404" w:type="pct"/>
            <w:vMerge w:val="restart"/>
          </w:tcPr>
          <w:p w14:paraId="13560AF3" w14:textId="77777777" w:rsidR="007A02E4" w:rsidRPr="00832E8F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  <w:p w14:paraId="66EECE70" w14:textId="77777777" w:rsidR="007A02E4" w:rsidRPr="00832E8F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1B79809B" w14:textId="7272876F" w:rsidR="007A02E4" w:rsidRPr="00832E8F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Appetite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29" w:type="pct"/>
            <w:vMerge w:val="restart"/>
          </w:tcPr>
          <w:p w14:paraId="38CE7185" w14:textId="77777777" w:rsidR="007A02E4" w:rsidRPr="00832E8F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</w:t>
            </w:r>
          </w:p>
          <w:p w14:paraId="62E5D7C7" w14:textId="77777777" w:rsidR="007A02E4" w:rsidRPr="00832E8F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เบี่ยงเบน</w:t>
            </w:r>
          </w:p>
          <w:p w14:paraId="2693CCAE" w14:textId="77777777" w:rsidR="007A02E4" w:rsidRPr="00832E8F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จากระดับ</w:t>
            </w:r>
          </w:p>
          <w:p w14:paraId="0F1FEB75" w14:textId="77777777" w:rsidR="007A02E4" w:rsidRPr="00832E8F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5CACE634" w14:textId="56989C7A" w:rsidR="007A02E4" w:rsidRPr="00832E8F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Tolerance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35" w:type="pct"/>
            <w:vMerge w:val="restart"/>
          </w:tcPr>
          <w:p w14:paraId="287EB812" w14:textId="7AEF94E7" w:rsidR="007A02E4" w:rsidRPr="00832E8F" w:rsidRDefault="007A02E4" w:rsidP="00104D6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เพดานความเสี่ยง (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Limit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36" w:type="pct"/>
            <w:vMerge w:val="restart"/>
          </w:tcPr>
          <w:p w14:paraId="15D0E3A3" w14:textId="182A43FB" w:rsidR="007A02E4" w:rsidRPr="00832E8F" w:rsidRDefault="007A02E4" w:rsidP="00104D6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7A4B65AF" w14:textId="09B9AF4C" w:rsidR="007A02E4" w:rsidRPr="00832E8F" w:rsidRDefault="007A02E4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6</w:t>
            </w:r>
          </w:p>
        </w:tc>
        <w:tc>
          <w:tcPr>
            <w:tcW w:w="336" w:type="pct"/>
            <w:vMerge w:val="restart"/>
          </w:tcPr>
          <w:p w14:paraId="3386AA3C" w14:textId="77777777" w:rsidR="007A02E4" w:rsidRPr="00832E8F" w:rsidRDefault="007A02E4" w:rsidP="00104D6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5DEB019B" w14:textId="503D9F68" w:rsidR="007A02E4" w:rsidRPr="00832E8F" w:rsidRDefault="007A02E4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9</w:t>
            </w:r>
          </w:p>
        </w:tc>
        <w:tc>
          <w:tcPr>
            <w:tcW w:w="352" w:type="pct"/>
            <w:vMerge w:val="restart"/>
          </w:tcPr>
          <w:p w14:paraId="671929ED" w14:textId="77777777" w:rsidR="007A02E4" w:rsidRPr="00832E8F" w:rsidRDefault="007A02E4" w:rsidP="00104D6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3F92E9F9" w14:textId="4B6A5E6F" w:rsidR="007A02E4" w:rsidRPr="00832E8F" w:rsidRDefault="007A02E4" w:rsidP="00104D6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12</w:t>
            </w:r>
          </w:p>
        </w:tc>
        <w:tc>
          <w:tcPr>
            <w:tcW w:w="235" w:type="pct"/>
            <w:vMerge w:val="restart"/>
          </w:tcPr>
          <w:p w14:paraId="059DDFA7" w14:textId="7EB63F62" w:rsidR="007A02E4" w:rsidRPr="00832E8F" w:rsidRDefault="007A02E4" w:rsidP="00104D6B">
            <w:pPr>
              <w:pStyle w:val="THPSK"/>
              <w:jc w:val="left"/>
              <w:rPr>
                <w:b/>
                <w:bCs/>
                <w:sz w:val="24"/>
                <w:szCs w:val="24"/>
                <w:cs/>
              </w:rPr>
            </w:pPr>
            <w:r w:rsidRPr="00832E8F">
              <w:rPr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7A02E4" w:rsidRPr="00D438CB" w14:paraId="086B7546" w14:textId="1499C0F8" w:rsidTr="007A02E4">
        <w:trPr>
          <w:trHeight w:val="580"/>
        </w:trPr>
        <w:tc>
          <w:tcPr>
            <w:tcW w:w="304" w:type="pct"/>
            <w:vMerge/>
            <w:vAlign w:val="center"/>
          </w:tcPr>
          <w:p w14:paraId="533D8ED7" w14:textId="77777777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26" w:type="pct"/>
            <w:vMerge/>
            <w:vAlign w:val="center"/>
          </w:tcPr>
          <w:p w14:paraId="7B9D9DD3" w14:textId="77777777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01770EF6" w14:textId="39C41392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04" w:type="pct"/>
            <w:vMerge/>
            <w:vAlign w:val="center"/>
          </w:tcPr>
          <w:p w14:paraId="11C486C7" w14:textId="78F969A0" w:rsidR="007A02E4" w:rsidRPr="00D57DE0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9" w:type="pct"/>
            <w:vMerge/>
            <w:vAlign w:val="center"/>
          </w:tcPr>
          <w:p w14:paraId="09D07098" w14:textId="1BBCE5F4" w:rsidR="007A02E4" w:rsidRPr="00D57DE0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35" w:type="pct"/>
            <w:vMerge/>
          </w:tcPr>
          <w:p w14:paraId="5D618B9E" w14:textId="70084F20" w:rsidR="007A02E4" w:rsidRPr="00D57DE0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36" w:type="pct"/>
            <w:vMerge/>
          </w:tcPr>
          <w:p w14:paraId="533C5648" w14:textId="206853BF" w:rsidR="007A02E4" w:rsidRPr="00D57DE0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36" w:type="pct"/>
            <w:vMerge/>
          </w:tcPr>
          <w:p w14:paraId="50521A5C" w14:textId="77777777" w:rsidR="007A02E4" w:rsidRPr="00D57DE0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2" w:type="pct"/>
            <w:vMerge/>
          </w:tcPr>
          <w:p w14:paraId="26AEDF7D" w14:textId="77777777" w:rsidR="007A02E4" w:rsidRPr="00D57DE0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5" w:type="pct"/>
            <w:vMerge/>
          </w:tcPr>
          <w:p w14:paraId="698C9F84" w14:textId="77777777" w:rsidR="007A02E4" w:rsidRPr="00D57DE0" w:rsidRDefault="007A02E4" w:rsidP="007A02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A02E4" w:rsidRPr="00D438CB" w14:paraId="2B908B83" w14:textId="52D07859" w:rsidTr="007A02E4">
        <w:trPr>
          <w:trHeight w:val="454"/>
        </w:trPr>
        <w:tc>
          <w:tcPr>
            <w:tcW w:w="304" w:type="pct"/>
            <w:vMerge w:val="restart"/>
          </w:tcPr>
          <w:p w14:paraId="192D0368" w14:textId="77777777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26" w:type="pct"/>
            <w:vMerge w:val="restart"/>
          </w:tcPr>
          <w:p w14:paraId="6EE87D1A" w14:textId="77777777" w:rsidR="007A02E4" w:rsidRPr="00D57DE0" w:rsidRDefault="007A02E4" w:rsidP="007A02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1) ...................</w:t>
            </w:r>
          </w:p>
          <w:p w14:paraId="681443DB" w14:textId="77777777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pct"/>
          </w:tcPr>
          <w:p w14:paraId="5452907C" w14:textId="4AA63134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KRI1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 xml:space="preserve">จำนวนกรณีการละเมิดจริยธรรมทางวิชาการที่ได้รับรายงาน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 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จำนวนรายงานการละเมิดจริยธรรมทางวิชาการในแต่ละปี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</w:t>
            </w:r>
          </w:p>
        </w:tc>
        <w:tc>
          <w:tcPr>
            <w:tcW w:w="404" w:type="pct"/>
          </w:tcPr>
          <w:p w14:paraId="4C70AB6E" w14:textId="7705DD7B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 xml:space="preserve"> 1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</w:p>
        </w:tc>
        <w:tc>
          <w:tcPr>
            <w:tcW w:w="429" w:type="pct"/>
          </w:tcPr>
          <w:p w14:paraId="6416EDF8" w14:textId="370EA860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 xml:space="preserve">ไม่เกิน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 xml:space="preserve">2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</w:p>
        </w:tc>
        <w:tc>
          <w:tcPr>
            <w:tcW w:w="335" w:type="pct"/>
          </w:tcPr>
          <w:p w14:paraId="72686C7A" w14:textId="1C7C3556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</w:tcPr>
          <w:p w14:paraId="0393F3ED" w14:textId="02362650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</w:tcPr>
          <w:p w14:paraId="7F2DB403" w14:textId="77777777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</w:tcPr>
          <w:p w14:paraId="7ECC0CDF" w14:textId="77777777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5" w:type="pct"/>
          </w:tcPr>
          <w:p w14:paraId="22A5CFAA" w14:textId="77777777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A02E4" w:rsidRPr="00D438CB" w14:paraId="14AB3442" w14:textId="4E1C84B9" w:rsidTr="007A02E4">
        <w:trPr>
          <w:trHeight w:val="612"/>
        </w:trPr>
        <w:tc>
          <w:tcPr>
            <w:tcW w:w="304" w:type="pct"/>
            <w:vMerge/>
          </w:tcPr>
          <w:p w14:paraId="6344E333" w14:textId="77777777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14:paraId="64CD07B9" w14:textId="77777777" w:rsidR="007A02E4" w:rsidRPr="00D57DE0" w:rsidRDefault="007A02E4" w:rsidP="007A02E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pct"/>
          </w:tcPr>
          <w:p w14:paraId="37B50BC9" w14:textId="54CC5923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KRI2 ………………………………</w:t>
            </w:r>
          </w:p>
        </w:tc>
        <w:tc>
          <w:tcPr>
            <w:tcW w:w="404" w:type="pct"/>
          </w:tcPr>
          <w:p w14:paraId="16D631C5" w14:textId="485E4BE8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………………..</w:t>
            </w:r>
          </w:p>
        </w:tc>
        <w:tc>
          <w:tcPr>
            <w:tcW w:w="429" w:type="pct"/>
          </w:tcPr>
          <w:p w14:paraId="42FF9DDF" w14:textId="6492E5BC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</w:t>
            </w:r>
          </w:p>
        </w:tc>
        <w:tc>
          <w:tcPr>
            <w:tcW w:w="335" w:type="pct"/>
          </w:tcPr>
          <w:p w14:paraId="19F83095" w14:textId="5EB4391B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</w:tcPr>
          <w:p w14:paraId="7B1C76AA" w14:textId="2B1684FA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</w:tcPr>
          <w:p w14:paraId="52772E21" w14:textId="77777777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</w:tcPr>
          <w:p w14:paraId="06C87097" w14:textId="77777777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5" w:type="pct"/>
          </w:tcPr>
          <w:p w14:paraId="371C907D" w14:textId="77777777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A02E4" w:rsidRPr="00D438CB" w14:paraId="3BBB0E4C" w14:textId="5DDFD8BC" w:rsidTr="007A02E4">
        <w:trPr>
          <w:trHeight w:val="454"/>
        </w:trPr>
        <w:tc>
          <w:tcPr>
            <w:tcW w:w="304" w:type="pct"/>
            <w:vMerge/>
          </w:tcPr>
          <w:p w14:paraId="5E38A470" w14:textId="77777777" w:rsidR="007A02E4" w:rsidRPr="00D57DE0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14:paraId="3E093807" w14:textId="77777777" w:rsidR="007A02E4" w:rsidRPr="00D57DE0" w:rsidRDefault="007A02E4" w:rsidP="007A02E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2" w:type="pct"/>
          </w:tcPr>
          <w:p w14:paraId="02B72822" w14:textId="28E0D807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KRIn………………………………</w:t>
            </w:r>
          </w:p>
        </w:tc>
        <w:tc>
          <w:tcPr>
            <w:tcW w:w="404" w:type="pct"/>
          </w:tcPr>
          <w:p w14:paraId="5D2EE5ED" w14:textId="7284510F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………………..</w:t>
            </w:r>
          </w:p>
        </w:tc>
        <w:tc>
          <w:tcPr>
            <w:tcW w:w="429" w:type="pct"/>
          </w:tcPr>
          <w:p w14:paraId="4B5F5082" w14:textId="59269EA4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</w:t>
            </w:r>
          </w:p>
        </w:tc>
        <w:tc>
          <w:tcPr>
            <w:tcW w:w="335" w:type="pct"/>
          </w:tcPr>
          <w:p w14:paraId="19D35FDF" w14:textId="63583E6A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</w:tcPr>
          <w:p w14:paraId="64A0E9CD" w14:textId="616C7BB9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</w:tcPr>
          <w:p w14:paraId="26CC6B78" w14:textId="77777777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</w:tcPr>
          <w:p w14:paraId="12B38B59" w14:textId="77777777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5" w:type="pct"/>
          </w:tcPr>
          <w:p w14:paraId="6F8A8F84" w14:textId="77777777" w:rsidR="007A02E4" w:rsidRPr="00D57DE0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A02E4" w:rsidRPr="00D438CB" w14:paraId="1DB24117" w14:textId="31B0B862" w:rsidTr="007A02E4">
        <w:trPr>
          <w:trHeight w:val="454"/>
        </w:trPr>
        <w:tc>
          <w:tcPr>
            <w:tcW w:w="304" w:type="pct"/>
          </w:tcPr>
          <w:p w14:paraId="07008DAA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F</w:t>
            </w:r>
          </w:p>
        </w:tc>
        <w:tc>
          <w:tcPr>
            <w:tcW w:w="1126" w:type="pct"/>
          </w:tcPr>
          <w:p w14:paraId="3B476363" w14:textId="77777777" w:rsidR="007A02E4" w:rsidRPr="00D438CB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</w:p>
        </w:tc>
        <w:tc>
          <w:tcPr>
            <w:tcW w:w="1142" w:type="pct"/>
          </w:tcPr>
          <w:p w14:paraId="75CD455E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04" w:type="pct"/>
          </w:tcPr>
          <w:p w14:paraId="4E9E5169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29" w:type="pct"/>
          </w:tcPr>
          <w:p w14:paraId="7EFE8716" w14:textId="6B3796BA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5" w:type="pct"/>
          </w:tcPr>
          <w:p w14:paraId="08E2E4C9" w14:textId="22A06990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6" w:type="pct"/>
          </w:tcPr>
          <w:p w14:paraId="171FE7CC" w14:textId="5D11A48F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6" w:type="pct"/>
          </w:tcPr>
          <w:p w14:paraId="3D03D3CD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2" w:type="pct"/>
          </w:tcPr>
          <w:p w14:paraId="443D6B79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639E6423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7A02E4" w:rsidRPr="00D438CB" w14:paraId="54467BA3" w14:textId="4E747911" w:rsidTr="007A02E4">
        <w:trPr>
          <w:trHeight w:val="454"/>
        </w:trPr>
        <w:tc>
          <w:tcPr>
            <w:tcW w:w="304" w:type="pct"/>
          </w:tcPr>
          <w:p w14:paraId="5A77C228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O</w:t>
            </w:r>
          </w:p>
        </w:tc>
        <w:tc>
          <w:tcPr>
            <w:tcW w:w="1126" w:type="pct"/>
          </w:tcPr>
          <w:p w14:paraId="3F605837" w14:textId="77777777" w:rsidR="007A02E4" w:rsidRPr="00D438CB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1142" w:type="pct"/>
          </w:tcPr>
          <w:p w14:paraId="7C3511C1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04" w:type="pct"/>
          </w:tcPr>
          <w:p w14:paraId="3CC4DB1E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29" w:type="pct"/>
          </w:tcPr>
          <w:p w14:paraId="312A492D" w14:textId="2AA5FC1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5" w:type="pct"/>
          </w:tcPr>
          <w:p w14:paraId="6AEEE35A" w14:textId="059145AA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6" w:type="pct"/>
          </w:tcPr>
          <w:p w14:paraId="76DB8333" w14:textId="036F968A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6" w:type="pct"/>
          </w:tcPr>
          <w:p w14:paraId="19DC1E2D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2" w:type="pct"/>
          </w:tcPr>
          <w:p w14:paraId="4F2E9E0F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65555FA9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7A02E4" w:rsidRPr="00D438CB" w14:paraId="3451F298" w14:textId="1743B21C" w:rsidTr="007A02E4">
        <w:trPr>
          <w:trHeight w:val="454"/>
        </w:trPr>
        <w:tc>
          <w:tcPr>
            <w:tcW w:w="304" w:type="pct"/>
          </w:tcPr>
          <w:p w14:paraId="2F01FFB9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C</w:t>
            </w:r>
          </w:p>
        </w:tc>
        <w:tc>
          <w:tcPr>
            <w:tcW w:w="1126" w:type="pct"/>
          </w:tcPr>
          <w:p w14:paraId="7ABC1812" w14:textId="77777777" w:rsidR="007A02E4" w:rsidRPr="00D438CB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1142" w:type="pct"/>
          </w:tcPr>
          <w:p w14:paraId="10ECD448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04" w:type="pct"/>
          </w:tcPr>
          <w:p w14:paraId="740757DD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29" w:type="pct"/>
          </w:tcPr>
          <w:p w14:paraId="1EDE1A06" w14:textId="6716E2CA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5" w:type="pct"/>
          </w:tcPr>
          <w:p w14:paraId="119CF8E5" w14:textId="3E460296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6" w:type="pct"/>
          </w:tcPr>
          <w:p w14:paraId="2289D5D1" w14:textId="6994EEE0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6" w:type="pct"/>
          </w:tcPr>
          <w:p w14:paraId="081B52E3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2" w:type="pct"/>
          </w:tcPr>
          <w:p w14:paraId="24C0EB9D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1B149C3D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7A02E4" w:rsidRPr="00D438CB" w14:paraId="1941BD07" w14:textId="00BA8F41" w:rsidTr="007A02E4">
        <w:trPr>
          <w:trHeight w:val="454"/>
        </w:trPr>
        <w:tc>
          <w:tcPr>
            <w:tcW w:w="304" w:type="pct"/>
          </w:tcPr>
          <w:p w14:paraId="46D48118" w14:textId="77777777" w:rsidR="007A02E4" w:rsidRPr="00D438CB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126" w:type="pct"/>
          </w:tcPr>
          <w:p w14:paraId="61694152" w14:textId="77777777" w:rsidR="007A02E4" w:rsidRPr="00D438CB" w:rsidRDefault="007A02E4" w:rsidP="007A02E4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42" w:type="pct"/>
          </w:tcPr>
          <w:p w14:paraId="3F360411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04" w:type="pct"/>
          </w:tcPr>
          <w:p w14:paraId="41C5BCFC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29" w:type="pct"/>
          </w:tcPr>
          <w:p w14:paraId="1016158F" w14:textId="58C2BC7C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5" w:type="pct"/>
          </w:tcPr>
          <w:p w14:paraId="363AB182" w14:textId="49991060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6" w:type="pct"/>
          </w:tcPr>
          <w:p w14:paraId="4FEC5C98" w14:textId="4E0523C9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6" w:type="pct"/>
          </w:tcPr>
          <w:p w14:paraId="1F82010C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2" w:type="pct"/>
          </w:tcPr>
          <w:p w14:paraId="776C9648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101661D8" w14:textId="77777777" w:rsidR="007A02E4" w:rsidRPr="00D438CB" w:rsidRDefault="007A02E4" w:rsidP="007A02E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bookmarkEnd w:id="1"/>
    </w:tbl>
    <w:p w14:paraId="5A5C31DD" w14:textId="77777777" w:rsidR="005618D7" w:rsidRDefault="005618D7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8C2275" w14:textId="77777777" w:rsidR="005618D7" w:rsidRDefault="005618D7" w:rsidP="002601D8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5618D7" w:rsidSect="002454B0">
          <w:headerReference w:type="default" r:id="rId7"/>
          <w:footerReference w:type="default" r:id="rId8"/>
          <w:headerReference w:type="first" r:id="rId9"/>
          <w:footerReference w:type="first" r:id="rId10"/>
          <w:pgSz w:w="16840" w:h="11907" w:orient="landscape" w:code="9"/>
          <w:pgMar w:top="1440" w:right="1077" w:bottom="1440" w:left="1077" w:header="709" w:footer="709" w:gutter="0"/>
          <w:pgNumType w:start="1"/>
          <w:cols w:space="708"/>
          <w:titlePg/>
          <w:docGrid w:linePitch="360"/>
        </w:sectPr>
      </w:pPr>
    </w:p>
    <w:p w14:paraId="1A6E2FC3" w14:textId="77777777" w:rsidR="002601D8" w:rsidRDefault="002601D8" w:rsidP="002601D8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1403"/>
      </w:tblGrid>
      <w:tr w:rsidR="00767775" w:rsidRPr="00E20936" w14:paraId="111378CD" w14:textId="77777777" w:rsidTr="00CA2FA2">
        <w:trPr>
          <w:trHeight w:val="57"/>
          <w:tblHeader/>
        </w:trPr>
        <w:tc>
          <w:tcPr>
            <w:tcW w:w="913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2B0B89" w14:textId="4854E360" w:rsidR="00767775" w:rsidRPr="007E457A" w:rsidRDefault="00767775" w:rsidP="0076777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77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408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2E84" w14:textId="4E4BE2F5" w:rsidR="00767775" w:rsidRPr="00E20936" w:rsidRDefault="00767775" w:rsidP="0076777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67775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....................................................................</w:t>
            </w:r>
          </w:p>
        </w:tc>
      </w:tr>
      <w:tr w:rsidR="00767775" w:rsidRPr="00E20936" w14:paraId="5E2256F0" w14:textId="77777777" w:rsidTr="00CA2FA2">
        <w:trPr>
          <w:trHeight w:val="291"/>
          <w:tblHeader/>
        </w:trPr>
        <w:tc>
          <w:tcPr>
            <w:tcW w:w="913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0E0F6A" w14:textId="6A315E36" w:rsidR="00767775" w:rsidRPr="007E457A" w:rsidRDefault="00767775" w:rsidP="0076777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77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4087" w:type="pct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386EB7" w14:textId="77777777" w:rsidR="00767775" w:rsidRDefault="00767775" w:rsidP="0076777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ด้านกลยุทธ์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ด้านการเงิน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ด้านการปฏิบัติงาน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ด้านการปฏิบัติตามกฎระเบียบ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C) </w:t>
            </w:r>
          </w:p>
          <w:p w14:paraId="3D721F2A" w14:textId="26FC0746" w:rsidR="00767775" w:rsidRPr="00E20936" w:rsidRDefault="00767775" w:rsidP="0076777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ด้านเทคโนโลยีและความปลอดภัยไซเบอร์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ด้านทุนมนุษย์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ด้านสิ่งแวดล้อมและความยั่งยืน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>E)</w:t>
            </w:r>
          </w:p>
        </w:tc>
      </w:tr>
      <w:tr w:rsidR="002601D8" w:rsidRPr="00E20936" w14:paraId="13840DA8" w14:textId="77777777" w:rsidTr="00CA2FA2">
        <w:trPr>
          <w:trHeight w:val="291"/>
          <w:tblHeader/>
        </w:trPr>
        <w:tc>
          <w:tcPr>
            <w:tcW w:w="913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E165E" w14:textId="1467011A" w:rsidR="002601D8" w:rsidRPr="007E457A" w:rsidRDefault="002601D8" w:rsidP="00CE1770">
            <w:pPr>
              <w:pStyle w:val="af"/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E457A"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ผู้รับผิดชอบ </w:t>
            </w:r>
          </w:p>
        </w:tc>
        <w:tc>
          <w:tcPr>
            <w:tcW w:w="4087" w:type="pct"/>
            <w:tcBorders>
              <w:top w:val="single" w:sz="4" w:space="0" w:color="auto"/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5D048B" w14:textId="671F9A34" w:rsidR="002601D8" w:rsidRPr="00E20936" w:rsidRDefault="002601D8" w:rsidP="00CE177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912C6" w:rsidRPr="00E20936" w14:paraId="340F662C" w14:textId="77777777" w:rsidTr="00CA2FA2">
        <w:trPr>
          <w:trHeight w:val="291"/>
          <w:tblHeader/>
        </w:trPr>
        <w:tc>
          <w:tcPr>
            <w:tcW w:w="913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3EA481" w14:textId="17100A96" w:rsidR="00F912C6" w:rsidRPr="007E457A" w:rsidRDefault="00F912C6" w:rsidP="00CE1770">
            <w:pPr>
              <w:pStyle w:val="af"/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Niramit A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ผู้จัดทำรายงาน</w:t>
            </w:r>
          </w:p>
        </w:tc>
        <w:tc>
          <w:tcPr>
            <w:tcW w:w="4087" w:type="pct"/>
            <w:tcBorders>
              <w:top w:val="single" w:sz="4" w:space="0" w:color="auto"/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9AF86" w14:textId="124D1D57" w:rsidR="00F912C6" w:rsidRPr="00E20936" w:rsidRDefault="00F912C6" w:rsidP="00CE177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99AE9AA" w14:textId="7F7B9E9B" w:rsidR="002601D8" w:rsidRPr="00903BC3" w:rsidRDefault="002601D8" w:rsidP="002601D8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กำหนดแผน</w:t>
      </w:r>
      <w:r w:rsidRPr="00903B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กิจกรรม/มาตรการควบคุมความเสี่ยง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134"/>
        <w:gridCol w:w="1204"/>
        <w:gridCol w:w="1996"/>
        <w:gridCol w:w="797"/>
        <w:gridCol w:w="797"/>
        <w:gridCol w:w="797"/>
      </w:tblGrid>
      <w:tr w:rsidR="00590983" w:rsidRPr="00A17A2F" w14:paraId="5B60EFA7" w14:textId="77777777" w:rsidTr="00CE1770">
        <w:trPr>
          <w:jc w:val="center"/>
        </w:trPr>
        <w:tc>
          <w:tcPr>
            <w:tcW w:w="3256" w:type="dxa"/>
          </w:tcPr>
          <w:p w14:paraId="1E1345EA" w14:textId="223C5812" w:rsidR="00590983" w:rsidRPr="00A17A2F" w:rsidRDefault="00590983" w:rsidP="00682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</w:pPr>
            <w:r w:rsidRPr="00A17A2F">
              <w:rPr>
                <w:rStyle w:val="af2"/>
                <w:rFonts w:ascii="TH SarabunPSK" w:hAnsi="TH SarabunPSK" w:cs="TH SarabunPSK"/>
                <w:sz w:val="28"/>
                <w:cs/>
              </w:rPr>
              <w:t>กิจกรรม/มาตรการควบคุมความเสี่ยงที่วางแผนไว้</w:t>
            </w:r>
          </w:p>
        </w:tc>
        <w:tc>
          <w:tcPr>
            <w:tcW w:w="3969" w:type="dxa"/>
          </w:tcPr>
          <w:p w14:paraId="646DD27C" w14:textId="000B6A4F" w:rsidR="00590983" w:rsidRPr="00A17A2F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แผนงาน/โครงการที่เกี่ยวข้อง</w:t>
            </w:r>
          </w:p>
        </w:tc>
        <w:tc>
          <w:tcPr>
            <w:tcW w:w="1134" w:type="dxa"/>
          </w:tcPr>
          <w:p w14:paraId="50F9FBEA" w14:textId="77777777" w:rsidR="00590983" w:rsidRPr="00A17A2F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แผนกำหนด</w:t>
            </w:r>
          </w:p>
          <w:p w14:paraId="6430CCE4" w14:textId="275A865A" w:rsidR="00590983" w:rsidRPr="00A17A2F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ระยะเวลาแล้วเสร็จ</w:t>
            </w:r>
          </w:p>
        </w:tc>
        <w:tc>
          <w:tcPr>
            <w:tcW w:w="1204" w:type="dxa"/>
          </w:tcPr>
          <w:p w14:paraId="3F312B9B" w14:textId="0208A093" w:rsidR="00590983" w:rsidRPr="00A17A2F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 (บาท)</w:t>
            </w:r>
          </w:p>
        </w:tc>
        <w:tc>
          <w:tcPr>
            <w:tcW w:w="1996" w:type="dxa"/>
          </w:tcPr>
          <w:p w14:paraId="2004CCF2" w14:textId="36E26C1E" w:rsidR="00590983" w:rsidRPr="00A17A2F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  <w:p w14:paraId="5C62BEE9" w14:textId="73371377" w:rsidR="00590983" w:rsidRPr="00A17A2F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(ผลลัพธ์ที่คาดหวัง)</w:t>
            </w:r>
          </w:p>
        </w:tc>
        <w:tc>
          <w:tcPr>
            <w:tcW w:w="797" w:type="dxa"/>
          </w:tcPr>
          <w:p w14:paraId="59225F49" w14:textId="77777777" w:rsidR="00590983" w:rsidRPr="00104D6B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5342D62C" w14:textId="16AE4FE9" w:rsidR="00590983" w:rsidRPr="00104D6B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6</w:t>
            </w:r>
          </w:p>
        </w:tc>
        <w:tc>
          <w:tcPr>
            <w:tcW w:w="797" w:type="dxa"/>
          </w:tcPr>
          <w:p w14:paraId="383C4FB3" w14:textId="77777777" w:rsidR="00590983" w:rsidRPr="00104D6B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461F348B" w14:textId="7CCA4663" w:rsidR="00590983" w:rsidRPr="00104D6B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9</w:t>
            </w:r>
          </w:p>
        </w:tc>
        <w:tc>
          <w:tcPr>
            <w:tcW w:w="797" w:type="dxa"/>
          </w:tcPr>
          <w:p w14:paraId="76FB454A" w14:textId="77777777" w:rsidR="00590983" w:rsidRPr="00104D6B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362F9B2D" w14:textId="209E1581" w:rsidR="00590983" w:rsidRPr="00104D6B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12</w:t>
            </w:r>
          </w:p>
        </w:tc>
      </w:tr>
      <w:tr w:rsidR="002601D8" w:rsidRPr="00A17A2F" w14:paraId="54D1E89C" w14:textId="77777777" w:rsidTr="00CE1770">
        <w:trPr>
          <w:jc w:val="center"/>
        </w:trPr>
        <w:tc>
          <w:tcPr>
            <w:tcW w:w="3256" w:type="dxa"/>
          </w:tcPr>
          <w:p w14:paraId="3B11BA74" w14:textId="77777777" w:rsidR="002601D8" w:rsidRPr="00A17A2F" w:rsidRDefault="002601D8" w:rsidP="00CE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1) ทบทวนและปรับปรุงประกาศนโยบาย “</w:t>
            </w: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</w:rPr>
              <w:t xml:space="preserve">Zero Tolerance &amp; No Gift Policy” </w:t>
            </w: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และจัดทำระบบบันทึกรายงานการรับของขวัญ/ผลประโยชน์อื่นใด</w:t>
            </w:r>
          </w:p>
        </w:tc>
        <w:tc>
          <w:tcPr>
            <w:tcW w:w="3969" w:type="dxa"/>
          </w:tcPr>
          <w:p w14:paraId="322ACE5B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แผนป้องกันการทุจริตของมหาวิทยาลัย </w:t>
            </w:r>
          </w:p>
        </w:tc>
        <w:tc>
          <w:tcPr>
            <w:tcW w:w="1134" w:type="dxa"/>
          </w:tcPr>
          <w:p w14:paraId="2F3B4736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ภายในไตรมาส </w:t>
            </w:r>
            <w:r w:rsidRPr="00A17A2F">
              <w:rPr>
                <w:rFonts w:ascii="TH SarabunPSK" w:hAnsi="TH SarabunPSK" w:cs="TH SarabunPSK"/>
                <w:color w:val="EE0000"/>
                <w:sz w:val="28"/>
              </w:rPr>
              <w:t>1 (</w:t>
            </w: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ม.ค.–มี.ค. </w:t>
            </w:r>
            <w:r w:rsidRPr="00A17A2F">
              <w:rPr>
                <w:rFonts w:ascii="TH SarabunPSK" w:hAnsi="TH SarabunPSK" w:cs="TH SarabunPSK"/>
                <w:color w:val="EE0000"/>
                <w:sz w:val="28"/>
              </w:rPr>
              <w:t>2569)</w:t>
            </w:r>
          </w:p>
        </w:tc>
        <w:tc>
          <w:tcPr>
            <w:tcW w:w="1204" w:type="dxa"/>
          </w:tcPr>
          <w:p w14:paraId="1027A768" w14:textId="77777777" w:rsidR="002601D8" w:rsidRPr="00A17A2F" w:rsidRDefault="002601D8" w:rsidP="00CE1770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</w:rPr>
              <w:t>0</w:t>
            </w:r>
          </w:p>
        </w:tc>
        <w:tc>
          <w:tcPr>
            <w:tcW w:w="1996" w:type="dxa"/>
          </w:tcPr>
          <w:p w14:paraId="5C4DEA84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มีนโยบายและระบบรายงานของขวัญที่เป็นปัจจุบัน โปร่งใส ตรวจสอบได้ ร้อยละ </w:t>
            </w:r>
            <w:r w:rsidRPr="00A17A2F">
              <w:rPr>
                <w:rFonts w:ascii="TH SarabunPSK" w:hAnsi="TH SarabunPSK" w:cs="TH SarabunPSK"/>
                <w:color w:val="EE0000"/>
                <w:sz w:val="28"/>
              </w:rPr>
              <w:t xml:space="preserve">100 </w:t>
            </w: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>ของหน่วยงานรายงานตามกำหนด</w:t>
            </w:r>
          </w:p>
        </w:tc>
        <w:tc>
          <w:tcPr>
            <w:tcW w:w="797" w:type="dxa"/>
          </w:tcPr>
          <w:p w14:paraId="342AAA76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797" w:type="dxa"/>
          </w:tcPr>
          <w:p w14:paraId="63DA48E8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797" w:type="dxa"/>
          </w:tcPr>
          <w:p w14:paraId="482BD688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  <w:tr w:rsidR="002601D8" w:rsidRPr="00A17A2F" w14:paraId="57FC1EE5" w14:textId="77777777" w:rsidTr="00CE1770">
        <w:trPr>
          <w:jc w:val="center"/>
        </w:trPr>
        <w:tc>
          <w:tcPr>
            <w:tcW w:w="3256" w:type="dxa"/>
          </w:tcPr>
          <w:p w14:paraId="13D59446" w14:textId="77777777" w:rsidR="002601D8" w:rsidRPr="00A17A2F" w:rsidRDefault="002601D8" w:rsidP="00CE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2)  โครงการอบรมจริยธรรมทางวิชาชีพและป้องกันการทุจริตสำหรับบุคลากรและนักศึกษา</w:t>
            </w:r>
          </w:p>
        </w:tc>
        <w:tc>
          <w:tcPr>
            <w:tcW w:w="3969" w:type="dxa"/>
          </w:tcPr>
          <w:p w14:paraId="03A5EE9E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>แผนพัฒนาบุคลากร</w:t>
            </w:r>
          </w:p>
        </w:tc>
        <w:tc>
          <w:tcPr>
            <w:tcW w:w="1134" w:type="dxa"/>
          </w:tcPr>
          <w:p w14:paraId="0FBFC4D2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>ก.ค. 2569</w:t>
            </w:r>
          </w:p>
        </w:tc>
        <w:tc>
          <w:tcPr>
            <w:tcW w:w="1204" w:type="dxa"/>
          </w:tcPr>
          <w:p w14:paraId="4AEE6037" w14:textId="77777777" w:rsidR="002601D8" w:rsidRPr="00A17A2F" w:rsidRDefault="002601D8" w:rsidP="00CE1770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</w:rPr>
              <w:t>0</w:t>
            </w:r>
          </w:p>
        </w:tc>
        <w:tc>
          <w:tcPr>
            <w:tcW w:w="1996" w:type="dxa"/>
          </w:tcPr>
          <w:p w14:paraId="35EDF31A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>บุคลากรเข้าร่วมไม่น้อยกว่าร้อยละ 90 ผ่านการประเมินหลังอบรมตามเกณฑ์</w:t>
            </w:r>
          </w:p>
        </w:tc>
        <w:tc>
          <w:tcPr>
            <w:tcW w:w="797" w:type="dxa"/>
          </w:tcPr>
          <w:p w14:paraId="0493ED1D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797" w:type="dxa"/>
          </w:tcPr>
          <w:p w14:paraId="39FC1BA5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797" w:type="dxa"/>
          </w:tcPr>
          <w:p w14:paraId="17BD65EE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  <w:tr w:rsidR="002601D8" w:rsidRPr="00A17A2F" w14:paraId="616ACCE6" w14:textId="77777777" w:rsidTr="00CE1770">
        <w:trPr>
          <w:jc w:val="center"/>
        </w:trPr>
        <w:tc>
          <w:tcPr>
            <w:tcW w:w="3256" w:type="dxa"/>
          </w:tcPr>
          <w:p w14:paraId="7E3A234F" w14:textId="77777777" w:rsidR="002601D8" w:rsidRPr="00A17A2F" w:rsidRDefault="002601D8" w:rsidP="00CE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imes New Roman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</w:rPr>
              <w:t>n</w:t>
            </w: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)  .......................................</w:t>
            </w:r>
          </w:p>
        </w:tc>
        <w:tc>
          <w:tcPr>
            <w:tcW w:w="3969" w:type="dxa"/>
          </w:tcPr>
          <w:p w14:paraId="17699207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</w:tcPr>
          <w:p w14:paraId="4813C1A0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04" w:type="dxa"/>
          </w:tcPr>
          <w:p w14:paraId="38F801F9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996" w:type="dxa"/>
          </w:tcPr>
          <w:p w14:paraId="1D70880C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7" w:type="dxa"/>
          </w:tcPr>
          <w:p w14:paraId="011FFEFE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7" w:type="dxa"/>
          </w:tcPr>
          <w:p w14:paraId="43860674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7" w:type="dxa"/>
          </w:tcPr>
          <w:p w14:paraId="07B2621E" w14:textId="77777777" w:rsidR="002601D8" w:rsidRPr="00A17A2F" w:rsidRDefault="002601D8" w:rsidP="00CE1770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37246AE5" w14:textId="77777777" w:rsidR="002601D8" w:rsidRDefault="002601D8" w:rsidP="00590983">
      <w:pPr>
        <w:pStyle w:val="a9"/>
        <w:tabs>
          <w:tab w:val="left" w:pos="1464"/>
        </w:tabs>
        <w:ind w:left="360"/>
        <w:rPr>
          <w:rFonts w:ascii="TH SarabunPSK" w:hAnsi="TH SarabunPSK" w:cs="TH SarabunPSK"/>
          <w:b/>
          <w:bCs/>
          <w:sz w:val="32"/>
          <w:szCs w:val="32"/>
          <w:cs/>
        </w:rPr>
        <w:sectPr w:rsidR="002601D8" w:rsidSect="005618D7">
          <w:pgSz w:w="16840" w:h="11907" w:orient="landscape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BFEDF35" w14:textId="77777777" w:rsidR="001A0912" w:rsidRDefault="001A0912" w:rsidP="001A0912">
      <w:pPr>
        <w:pStyle w:val="a9"/>
        <w:numPr>
          <w:ilvl w:val="0"/>
          <w:numId w:val="1"/>
        </w:numPr>
        <w:tabs>
          <w:tab w:val="left" w:pos="14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C4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รายงานผลการดำเนิน</w:t>
      </w:r>
      <w:r w:rsidRPr="003C48A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กิจกรรม/มาตรการควบคุมความเสี่ยง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BC5F115" w14:textId="77777777" w:rsidR="001A0912" w:rsidRDefault="001A0912" w:rsidP="001A0912">
      <w:pPr>
        <w:pStyle w:val="a9"/>
        <w:tabs>
          <w:tab w:val="left" w:pos="1464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FE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6 เดือน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 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9022"/>
      </w:tblGrid>
      <w:tr w:rsidR="001A0912" w14:paraId="289B047D" w14:textId="77777777" w:rsidTr="00AB201B">
        <w:tc>
          <w:tcPr>
            <w:tcW w:w="9022" w:type="dxa"/>
          </w:tcPr>
          <w:p w14:paraId="73BEA424" w14:textId="77777777" w:rsidR="001A0912" w:rsidRPr="006F4906" w:rsidRDefault="001A0912" w:rsidP="00AB201B">
            <w:pPr>
              <w:pStyle w:val="a9"/>
              <w:tabs>
                <w:tab w:val="left" w:pos="1464"/>
              </w:tabs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4906">
              <w:rPr>
                <w:rFonts w:ascii="TH SarabunPSK" w:eastAsia="TH Sarabun 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กิจกรรม/มาตรการ</w:t>
            </w:r>
          </w:p>
          <w:p w14:paraId="73AC0079" w14:textId="77777777" w:rsidR="001A0912" w:rsidRDefault="001A0912" w:rsidP="00AB201B">
            <w:pPr>
              <w:tabs>
                <w:tab w:val="left" w:pos="146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CA2FA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1A0912" w14:paraId="15D63495" w14:textId="77777777" w:rsidTr="00AB201B">
        <w:tc>
          <w:tcPr>
            <w:tcW w:w="9022" w:type="dxa"/>
          </w:tcPr>
          <w:p w14:paraId="5E0803DA" w14:textId="77777777" w:rsidR="001A0912" w:rsidRPr="00CA2FA2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รายงานผลการดำเนินการ</w:t>
            </w:r>
            <w:r w:rsidRPr="00CA2FA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7488B73B" w14:textId="77777777" w:rsidR="001A0912" w:rsidRPr="00CA2FA2" w:rsidRDefault="001A0912" w:rsidP="00AB201B">
            <w:pP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EA47FF" w14:textId="77777777" w:rsidR="001A0912" w:rsidRPr="00CA2FA2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สถานะการดำเนินงานปัจจุบัน</w:t>
            </w:r>
          </w:p>
          <w:p w14:paraId="0FC9FBBB" w14:textId="77777777" w:rsidR="00767775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D8DB54" w14:textId="57FFEA3D" w:rsidR="001A0912" w:rsidRPr="00CA2FA2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หลักฐานเชิงประจักษ์ประกอบการรายงาน</w:t>
            </w:r>
          </w:p>
          <w:p w14:paraId="0B62E941" w14:textId="77777777" w:rsidR="001A0912" w:rsidRPr="00CA2FA2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A2FA2">
              <w:rPr>
                <w:rFonts w:ascii="TH SarabunPSK" w:eastAsia="TH Sarabun 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(แสดงหลักฐานเชิงประจักษ์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ภาพถ่ายกิจกรร</w:t>
            </w:r>
            <w:r w:rsidRPr="00CA2FA2">
              <w:rPr>
                <w:rFonts w:ascii="TH SarabunPSK" w:eastAsia="TH Sarabun 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/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รายงาน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</w:rPr>
              <w:t xml:space="preserve">/ 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</w:rPr>
              <w:t>/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สรุปข้อมูลเชิงปริมาณ</w:t>
            </w:r>
            <w:r w:rsidRPr="00CA2FA2">
              <w:rPr>
                <w:rFonts w:ascii="TH SarabunPSK" w:eastAsia="TH Sarabun 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/แสดงข้อมูลเชิง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เปรียบเทียบ</w:t>
            </w:r>
            <w:r w:rsidRPr="00CA2FA2">
              <w:rPr>
                <w:rFonts w:ascii="TH SarabunPSK" w:eastAsia="TH Sarabun 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)</w:t>
            </w:r>
          </w:p>
          <w:p w14:paraId="6C9B1DE1" w14:textId="77777777" w:rsidR="001A0912" w:rsidRPr="00CA2FA2" w:rsidRDefault="001A0912" w:rsidP="00AB201B">
            <w:pPr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A0912" w14:paraId="3518EAA2" w14:textId="77777777" w:rsidTr="00AB201B">
        <w:tc>
          <w:tcPr>
            <w:tcW w:w="9022" w:type="dxa"/>
          </w:tcPr>
          <w:p w14:paraId="3E71F6E1" w14:textId="6EBADD46" w:rsidR="001A0912" w:rsidRPr="00CA2FA2" w:rsidRDefault="001A0912" w:rsidP="00AB201B">
            <w:pP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A2F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แนวทางปรับปรุง/มาตรการเพิ่มเติม</w:t>
            </w: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BB8E2B7" w14:textId="77777777" w:rsidR="00767775" w:rsidRDefault="00767775" w:rsidP="002601D8">
      <w:pPr>
        <w:rPr>
          <w:cs/>
        </w:rPr>
        <w:sectPr w:rsidR="00767775" w:rsidSect="00767775">
          <w:pgSz w:w="11907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771403F" w14:textId="77777777" w:rsidR="00767775" w:rsidRDefault="00767775" w:rsidP="00767775">
      <w:pPr>
        <w:pStyle w:val="af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1403"/>
      </w:tblGrid>
      <w:tr w:rsidR="00767775" w:rsidRPr="00E20936" w14:paraId="0B5204EB" w14:textId="77777777" w:rsidTr="00840251">
        <w:trPr>
          <w:trHeight w:val="291"/>
          <w:tblHeader/>
        </w:trPr>
        <w:tc>
          <w:tcPr>
            <w:tcW w:w="913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BEABD" w14:textId="004A1238" w:rsidR="00767775" w:rsidRPr="00767775" w:rsidRDefault="00767775" w:rsidP="008402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77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4087" w:type="pct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925F6" w14:textId="43C71163" w:rsidR="00767775" w:rsidRPr="00767775" w:rsidRDefault="00767775" w:rsidP="0084025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7775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2. ....................................................................</w:t>
            </w:r>
          </w:p>
        </w:tc>
      </w:tr>
      <w:tr w:rsidR="00767775" w:rsidRPr="00E20936" w14:paraId="49C358F0" w14:textId="77777777" w:rsidTr="00840251">
        <w:trPr>
          <w:trHeight w:val="291"/>
          <w:tblHeader/>
        </w:trPr>
        <w:tc>
          <w:tcPr>
            <w:tcW w:w="913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8E1BE4" w14:textId="1F4FEC0F" w:rsidR="00767775" w:rsidRPr="00767775" w:rsidRDefault="00767775" w:rsidP="008402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77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4087" w:type="pct"/>
            <w:tcBorders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2BFE0D" w14:textId="77777777" w:rsidR="00767775" w:rsidRDefault="00767775" w:rsidP="0084025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ด้านกลยุทธ์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ด้านการเงิน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ด้านการปฏิบัติงาน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ด้านการปฏิบัติตามกฎระเบียบ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C) </w:t>
            </w:r>
          </w:p>
          <w:p w14:paraId="7DD0AE80" w14:textId="5A6963F1" w:rsidR="00767775" w:rsidRPr="00767775" w:rsidRDefault="00767775" w:rsidP="0084025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ด้านเทคโนโลยีและความปลอดภัยไซเบอร์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ด้านทุนมนุษย์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H)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ด้านสิ่งแวดล้อมและความยั่งยืน (</w:t>
            </w:r>
            <w:r w:rsidRPr="00850E6F">
              <w:rPr>
                <w:rFonts w:ascii="TH SarabunPSK" w:hAnsi="TH SarabunPSK" w:cs="TH SarabunPSK"/>
                <w:color w:val="000000" w:themeColor="text1"/>
                <w:sz w:val="28"/>
              </w:rPr>
              <w:t>E)</w:t>
            </w:r>
          </w:p>
        </w:tc>
      </w:tr>
      <w:tr w:rsidR="00767775" w:rsidRPr="00E20936" w14:paraId="34C67710" w14:textId="77777777" w:rsidTr="00840251">
        <w:trPr>
          <w:trHeight w:val="291"/>
          <w:tblHeader/>
        </w:trPr>
        <w:tc>
          <w:tcPr>
            <w:tcW w:w="913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37D384" w14:textId="77777777" w:rsidR="00767775" w:rsidRPr="00767775" w:rsidRDefault="00767775" w:rsidP="00840251">
            <w:pPr>
              <w:pStyle w:val="af"/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67775"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ผู้รับผิดชอบ </w:t>
            </w:r>
          </w:p>
        </w:tc>
        <w:tc>
          <w:tcPr>
            <w:tcW w:w="4087" w:type="pct"/>
            <w:tcBorders>
              <w:top w:val="single" w:sz="4" w:space="0" w:color="auto"/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A511D" w14:textId="77777777" w:rsidR="00767775" w:rsidRPr="00767775" w:rsidRDefault="00767775" w:rsidP="0084025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775" w:rsidRPr="00E20936" w14:paraId="7850CB62" w14:textId="77777777" w:rsidTr="00840251">
        <w:trPr>
          <w:trHeight w:val="291"/>
          <w:tblHeader/>
        </w:trPr>
        <w:tc>
          <w:tcPr>
            <w:tcW w:w="913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D27D20" w14:textId="77777777" w:rsidR="00767775" w:rsidRPr="00767775" w:rsidRDefault="00767775" w:rsidP="00840251">
            <w:pPr>
              <w:pStyle w:val="af"/>
              <w:rPr>
                <w:rFonts w:ascii="TH SarabunPSK" w:eastAsia="TH Niramit AS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67775">
              <w:rPr>
                <w:rFonts w:ascii="TH SarabunPSK" w:eastAsia="TH Niramit A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ผู้จัดทำรายงาน</w:t>
            </w:r>
          </w:p>
        </w:tc>
        <w:tc>
          <w:tcPr>
            <w:tcW w:w="4087" w:type="pct"/>
            <w:tcBorders>
              <w:top w:val="single" w:sz="4" w:space="0" w:color="auto"/>
              <w:bottom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170612" w14:textId="77777777" w:rsidR="00767775" w:rsidRPr="00767775" w:rsidRDefault="00767775" w:rsidP="0084025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976FB4" w14:textId="77777777" w:rsidR="00767775" w:rsidRDefault="00767775" w:rsidP="00767775">
      <w:pPr>
        <w:pStyle w:val="a9"/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2A52508" w14:textId="0082898F" w:rsidR="00767775" w:rsidRPr="00767775" w:rsidRDefault="00767775" w:rsidP="0076777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Pr="0076777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กำหนดแผน</w:t>
      </w:r>
      <w:r w:rsidRPr="007677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กิจกรรม/มาตรการควบคุมความเสี่ยง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134"/>
        <w:gridCol w:w="1204"/>
        <w:gridCol w:w="1996"/>
        <w:gridCol w:w="797"/>
        <w:gridCol w:w="797"/>
        <w:gridCol w:w="797"/>
      </w:tblGrid>
      <w:tr w:rsidR="00767775" w:rsidRPr="00A17A2F" w14:paraId="17613FDF" w14:textId="77777777" w:rsidTr="00840251">
        <w:trPr>
          <w:jc w:val="center"/>
        </w:trPr>
        <w:tc>
          <w:tcPr>
            <w:tcW w:w="3256" w:type="dxa"/>
          </w:tcPr>
          <w:p w14:paraId="348A792D" w14:textId="77777777" w:rsidR="00767775" w:rsidRPr="00A17A2F" w:rsidRDefault="00767775" w:rsidP="0084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</w:pPr>
            <w:r w:rsidRPr="00A17A2F">
              <w:rPr>
                <w:rStyle w:val="af2"/>
                <w:rFonts w:ascii="TH SarabunPSK" w:hAnsi="TH SarabunPSK" w:cs="TH SarabunPSK"/>
                <w:sz w:val="28"/>
                <w:cs/>
              </w:rPr>
              <w:t>กิจกรรม/มาตรการควบคุมความเสี่ยงที่วางแผนไว้</w:t>
            </w:r>
          </w:p>
        </w:tc>
        <w:tc>
          <w:tcPr>
            <w:tcW w:w="3969" w:type="dxa"/>
          </w:tcPr>
          <w:p w14:paraId="3F5781F3" w14:textId="77777777" w:rsidR="00767775" w:rsidRPr="00A17A2F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แผนงาน/โครงการที่เกี่ยวข้อง</w:t>
            </w:r>
          </w:p>
        </w:tc>
        <w:tc>
          <w:tcPr>
            <w:tcW w:w="1134" w:type="dxa"/>
          </w:tcPr>
          <w:p w14:paraId="1B210F83" w14:textId="77777777" w:rsidR="00767775" w:rsidRPr="00A17A2F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แผนกำหนด</w:t>
            </w:r>
          </w:p>
          <w:p w14:paraId="5E5CCBF6" w14:textId="77777777" w:rsidR="00767775" w:rsidRPr="00A17A2F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ระยะเวลาแล้วเสร็จ</w:t>
            </w:r>
          </w:p>
        </w:tc>
        <w:tc>
          <w:tcPr>
            <w:tcW w:w="1204" w:type="dxa"/>
          </w:tcPr>
          <w:p w14:paraId="29097F20" w14:textId="77777777" w:rsidR="00767775" w:rsidRPr="00A17A2F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 (บาท)</w:t>
            </w:r>
          </w:p>
        </w:tc>
        <w:tc>
          <w:tcPr>
            <w:tcW w:w="1996" w:type="dxa"/>
          </w:tcPr>
          <w:p w14:paraId="6C5EB189" w14:textId="77777777" w:rsidR="00767775" w:rsidRPr="00A17A2F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  <w:p w14:paraId="07CDB67B" w14:textId="77777777" w:rsidR="00767775" w:rsidRPr="00A17A2F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(ผลลัพธ์ที่คาดหวัง)</w:t>
            </w:r>
          </w:p>
        </w:tc>
        <w:tc>
          <w:tcPr>
            <w:tcW w:w="797" w:type="dxa"/>
          </w:tcPr>
          <w:p w14:paraId="79DE3AC3" w14:textId="77777777" w:rsidR="00767775" w:rsidRPr="00104D6B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5D813FE0" w14:textId="77777777" w:rsidR="00767775" w:rsidRPr="00104D6B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6</w:t>
            </w:r>
          </w:p>
        </w:tc>
        <w:tc>
          <w:tcPr>
            <w:tcW w:w="797" w:type="dxa"/>
          </w:tcPr>
          <w:p w14:paraId="427C6A16" w14:textId="77777777" w:rsidR="00767775" w:rsidRPr="00104D6B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39FEB58B" w14:textId="77777777" w:rsidR="00767775" w:rsidRPr="00104D6B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9</w:t>
            </w:r>
          </w:p>
        </w:tc>
        <w:tc>
          <w:tcPr>
            <w:tcW w:w="797" w:type="dxa"/>
          </w:tcPr>
          <w:p w14:paraId="7B877061" w14:textId="77777777" w:rsidR="00767775" w:rsidRPr="00104D6B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รายงานผล</w:t>
            </w:r>
          </w:p>
          <w:p w14:paraId="15EF461B" w14:textId="77777777" w:rsidR="00767775" w:rsidRPr="00104D6B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104D6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12</w:t>
            </w:r>
          </w:p>
        </w:tc>
      </w:tr>
      <w:tr w:rsidR="00767775" w:rsidRPr="00A17A2F" w14:paraId="3245DF39" w14:textId="77777777" w:rsidTr="00840251">
        <w:trPr>
          <w:jc w:val="center"/>
        </w:trPr>
        <w:tc>
          <w:tcPr>
            <w:tcW w:w="3256" w:type="dxa"/>
          </w:tcPr>
          <w:p w14:paraId="08DBFB1F" w14:textId="77777777" w:rsidR="00767775" w:rsidRPr="00A17A2F" w:rsidRDefault="00767775" w:rsidP="0084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1) ทบทวนและปรับปรุงประกาศนโยบาย “</w:t>
            </w: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</w:rPr>
              <w:t xml:space="preserve">Zero Tolerance &amp; No Gift Policy” </w:t>
            </w: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และจัดทำระบบบันทึกรายงานการรับของขวัญ/ผลประโยชน์อื่นใด</w:t>
            </w:r>
          </w:p>
        </w:tc>
        <w:tc>
          <w:tcPr>
            <w:tcW w:w="3969" w:type="dxa"/>
          </w:tcPr>
          <w:p w14:paraId="7A3D9512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แผนป้องกันการทุจริตของมหาวิทยาลัย </w:t>
            </w:r>
          </w:p>
        </w:tc>
        <w:tc>
          <w:tcPr>
            <w:tcW w:w="1134" w:type="dxa"/>
          </w:tcPr>
          <w:p w14:paraId="278CD850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ภายในไตรมาส </w:t>
            </w:r>
            <w:r w:rsidRPr="00A17A2F">
              <w:rPr>
                <w:rFonts w:ascii="TH SarabunPSK" w:hAnsi="TH SarabunPSK" w:cs="TH SarabunPSK"/>
                <w:color w:val="EE0000"/>
                <w:sz w:val="28"/>
              </w:rPr>
              <w:t>1 (</w:t>
            </w: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ม.ค.–มี.ค. </w:t>
            </w:r>
            <w:r w:rsidRPr="00A17A2F">
              <w:rPr>
                <w:rFonts w:ascii="TH SarabunPSK" w:hAnsi="TH SarabunPSK" w:cs="TH SarabunPSK"/>
                <w:color w:val="EE0000"/>
                <w:sz w:val="28"/>
              </w:rPr>
              <w:t>2569)</w:t>
            </w:r>
          </w:p>
        </w:tc>
        <w:tc>
          <w:tcPr>
            <w:tcW w:w="1204" w:type="dxa"/>
          </w:tcPr>
          <w:p w14:paraId="615349CE" w14:textId="77777777" w:rsidR="00767775" w:rsidRPr="00A17A2F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</w:rPr>
              <w:t>0</w:t>
            </w:r>
          </w:p>
        </w:tc>
        <w:tc>
          <w:tcPr>
            <w:tcW w:w="1996" w:type="dxa"/>
          </w:tcPr>
          <w:p w14:paraId="53434E62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มีนโยบายและระบบรายงานของขวัญที่เป็นปัจจุบัน โปร่งใส ตรวจสอบได้ ร้อยละ </w:t>
            </w:r>
            <w:r w:rsidRPr="00A17A2F">
              <w:rPr>
                <w:rFonts w:ascii="TH SarabunPSK" w:hAnsi="TH SarabunPSK" w:cs="TH SarabunPSK"/>
                <w:color w:val="EE0000"/>
                <w:sz w:val="28"/>
              </w:rPr>
              <w:t xml:space="preserve">100 </w:t>
            </w: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>ของหน่วยงานรายงานตามกำหนด</w:t>
            </w:r>
          </w:p>
        </w:tc>
        <w:tc>
          <w:tcPr>
            <w:tcW w:w="797" w:type="dxa"/>
          </w:tcPr>
          <w:p w14:paraId="5822EAAE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797" w:type="dxa"/>
          </w:tcPr>
          <w:p w14:paraId="4E91F053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797" w:type="dxa"/>
          </w:tcPr>
          <w:p w14:paraId="4FBD7532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  <w:tr w:rsidR="00767775" w:rsidRPr="00A17A2F" w14:paraId="20202DA0" w14:textId="77777777" w:rsidTr="00840251">
        <w:trPr>
          <w:jc w:val="center"/>
        </w:trPr>
        <w:tc>
          <w:tcPr>
            <w:tcW w:w="3256" w:type="dxa"/>
          </w:tcPr>
          <w:p w14:paraId="3D91624D" w14:textId="77777777" w:rsidR="00767775" w:rsidRPr="00A17A2F" w:rsidRDefault="00767775" w:rsidP="0084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2)  โครงการอบรมจริยธรรมทางวิชาชีพและป้องกันการทุจริตสำหรับบุคลากรและนักศึกษา</w:t>
            </w:r>
          </w:p>
        </w:tc>
        <w:tc>
          <w:tcPr>
            <w:tcW w:w="3969" w:type="dxa"/>
          </w:tcPr>
          <w:p w14:paraId="0D750096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>แผนพัฒนาบุคลากร</w:t>
            </w:r>
          </w:p>
        </w:tc>
        <w:tc>
          <w:tcPr>
            <w:tcW w:w="1134" w:type="dxa"/>
          </w:tcPr>
          <w:p w14:paraId="5CA44173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>ก.ค. 2569</w:t>
            </w:r>
          </w:p>
        </w:tc>
        <w:tc>
          <w:tcPr>
            <w:tcW w:w="1204" w:type="dxa"/>
          </w:tcPr>
          <w:p w14:paraId="246FB325" w14:textId="77777777" w:rsidR="00767775" w:rsidRPr="00A17A2F" w:rsidRDefault="00767775" w:rsidP="008402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</w:rPr>
              <w:t>0</w:t>
            </w:r>
          </w:p>
        </w:tc>
        <w:tc>
          <w:tcPr>
            <w:tcW w:w="1996" w:type="dxa"/>
          </w:tcPr>
          <w:p w14:paraId="6C38482A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</w:rPr>
            </w:pP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t>บุคลากรเข้าร่วมไม่น้อยกว่าร้อยละ 90 ผ่านการ</w:t>
            </w:r>
            <w:r w:rsidRPr="00A17A2F">
              <w:rPr>
                <w:rFonts w:ascii="TH SarabunPSK" w:hAnsi="TH SarabunPSK" w:cs="TH SarabunPSK"/>
                <w:color w:val="EE0000"/>
                <w:sz w:val="28"/>
                <w:cs/>
              </w:rPr>
              <w:lastRenderedPageBreak/>
              <w:t>ประเมินหลังอบรมตามเกณฑ์</w:t>
            </w:r>
          </w:p>
        </w:tc>
        <w:tc>
          <w:tcPr>
            <w:tcW w:w="797" w:type="dxa"/>
          </w:tcPr>
          <w:p w14:paraId="4635562A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797" w:type="dxa"/>
          </w:tcPr>
          <w:p w14:paraId="07375A1C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  <w:tc>
          <w:tcPr>
            <w:tcW w:w="797" w:type="dxa"/>
          </w:tcPr>
          <w:p w14:paraId="71889745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28"/>
                <w:cs/>
              </w:rPr>
            </w:pPr>
          </w:p>
        </w:tc>
      </w:tr>
      <w:tr w:rsidR="00767775" w:rsidRPr="00A17A2F" w14:paraId="5537C56E" w14:textId="77777777" w:rsidTr="00840251">
        <w:trPr>
          <w:jc w:val="center"/>
        </w:trPr>
        <w:tc>
          <w:tcPr>
            <w:tcW w:w="3256" w:type="dxa"/>
          </w:tcPr>
          <w:p w14:paraId="0D831AD6" w14:textId="77777777" w:rsidR="00767775" w:rsidRPr="00A17A2F" w:rsidRDefault="00767775" w:rsidP="0084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imes New Roman" w:hAnsi="TH SarabunPSK" w:cs="TH SarabunPSK"/>
                <w:color w:val="EE0000"/>
                <w:sz w:val="28"/>
                <w:cs/>
              </w:rPr>
            </w:pP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</w:rPr>
              <w:t>n</w:t>
            </w:r>
            <w:r w:rsidRPr="00A17A2F">
              <w:rPr>
                <w:rFonts w:ascii="TH SarabunPSK" w:eastAsia="TH Sarabun PSK" w:hAnsi="TH SarabunPSK" w:cs="TH SarabunPSK"/>
                <w:color w:val="EE0000"/>
                <w:sz w:val="28"/>
                <w:cs/>
              </w:rPr>
              <w:t>)  .......................................</w:t>
            </w:r>
          </w:p>
        </w:tc>
        <w:tc>
          <w:tcPr>
            <w:tcW w:w="3969" w:type="dxa"/>
          </w:tcPr>
          <w:p w14:paraId="79A930B2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34" w:type="dxa"/>
          </w:tcPr>
          <w:p w14:paraId="6ABE1C44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04" w:type="dxa"/>
          </w:tcPr>
          <w:p w14:paraId="1A4F436F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996" w:type="dxa"/>
          </w:tcPr>
          <w:p w14:paraId="6DDAADEC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7" w:type="dxa"/>
          </w:tcPr>
          <w:p w14:paraId="794F2434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7" w:type="dxa"/>
          </w:tcPr>
          <w:p w14:paraId="6C2CC743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97" w:type="dxa"/>
          </w:tcPr>
          <w:p w14:paraId="0CE55698" w14:textId="77777777" w:rsidR="00767775" w:rsidRPr="00A17A2F" w:rsidRDefault="00767775" w:rsidP="008402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79E0059" w14:textId="77777777" w:rsidR="00767775" w:rsidRDefault="00767775" w:rsidP="00767775">
      <w:pPr>
        <w:pStyle w:val="a9"/>
        <w:tabs>
          <w:tab w:val="left" w:pos="1464"/>
        </w:tabs>
        <w:ind w:left="360"/>
        <w:rPr>
          <w:rFonts w:ascii="TH SarabunPSK" w:hAnsi="TH SarabunPSK" w:cs="TH SarabunPSK"/>
          <w:b/>
          <w:bCs/>
          <w:sz w:val="32"/>
          <w:szCs w:val="32"/>
          <w:cs/>
        </w:rPr>
        <w:sectPr w:rsidR="00767775" w:rsidSect="00767775">
          <w:pgSz w:w="16840" w:h="11907" w:orient="landscape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3804C0B" w14:textId="58D83DF4" w:rsidR="00767775" w:rsidRPr="00767775" w:rsidRDefault="00767775" w:rsidP="00767775">
      <w:pPr>
        <w:tabs>
          <w:tab w:val="left" w:pos="14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Pr="00767775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</w:t>
      </w:r>
      <w:r w:rsidRPr="007677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กิจกรรม/มาตรการควบคุมความเสี่ยง</w:t>
      </w:r>
      <w:r w:rsidRPr="007677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F2298C" w14:textId="77777777" w:rsidR="00767775" w:rsidRDefault="00767775" w:rsidP="00767775">
      <w:pPr>
        <w:pStyle w:val="a9"/>
        <w:tabs>
          <w:tab w:val="left" w:pos="1464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FE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6 เดือน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 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67775" w14:paraId="4C964BE3" w14:textId="77777777" w:rsidTr="00840251">
        <w:tc>
          <w:tcPr>
            <w:tcW w:w="9022" w:type="dxa"/>
          </w:tcPr>
          <w:p w14:paraId="2430BAC0" w14:textId="77777777" w:rsidR="00767775" w:rsidRPr="006F4906" w:rsidRDefault="00767775" w:rsidP="00840251">
            <w:pPr>
              <w:pStyle w:val="a9"/>
              <w:tabs>
                <w:tab w:val="left" w:pos="1464"/>
              </w:tabs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4906">
              <w:rPr>
                <w:rFonts w:ascii="TH SarabunPSK" w:eastAsia="TH Sarabun 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กิจกรรม/มาตรการ</w:t>
            </w:r>
          </w:p>
          <w:p w14:paraId="7C7917E3" w14:textId="77777777" w:rsidR="00767775" w:rsidRDefault="00767775" w:rsidP="00840251">
            <w:pPr>
              <w:tabs>
                <w:tab w:val="left" w:pos="146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CA2FA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767775" w14:paraId="58828817" w14:textId="77777777" w:rsidTr="00840251">
        <w:tc>
          <w:tcPr>
            <w:tcW w:w="9022" w:type="dxa"/>
          </w:tcPr>
          <w:p w14:paraId="3CEA1703" w14:textId="77777777" w:rsidR="00767775" w:rsidRPr="00CA2FA2" w:rsidRDefault="00767775" w:rsidP="00840251">
            <w:pP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รายงานผลการดำเนินการ</w:t>
            </w:r>
            <w:r w:rsidRPr="00CA2FA2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7B8195DE" w14:textId="77777777" w:rsidR="00767775" w:rsidRPr="00CA2FA2" w:rsidRDefault="00767775" w:rsidP="00840251">
            <w:pP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5F664D" w14:textId="77777777" w:rsidR="00767775" w:rsidRPr="00CA2FA2" w:rsidRDefault="00767775" w:rsidP="00840251">
            <w:pPr>
              <w:spacing w:line="240" w:lineRule="auto"/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สถานะการดำเนินงานปัจจุบัน</w:t>
            </w:r>
          </w:p>
          <w:p w14:paraId="27E46D2B" w14:textId="77777777" w:rsidR="00767775" w:rsidRPr="00CA2FA2" w:rsidRDefault="00767775" w:rsidP="00840251">
            <w:pPr>
              <w:spacing w:line="240" w:lineRule="auto"/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CA2FA2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หลักฐานเชิงประจักษ์ประกอบการรายงาน</w:t>
            </w:r>
          </w:p>
          <w:p w14:paraId="013CD242" w14:textId="77777777" w:rsidR="00767775" w:rsidRPr="00CA2FA2" w:rsidRDefault="00767775" w:rsidP="00840251">
            <w:pP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A2FA2">
              <w:rPr>
                <w:rFonts w:ascii="TH SarabunPSK" w:eastAsia="TH Sarabun 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(แสดงหลักฐานเชิงประจักษ์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ภาพถ่ายกิจกรร</w:t>
            </w:r>
            <w:r w:rsidRPr="00CA2FA2">
              <w:rPr>
                <w:rFonts w:ascii="TH SarabunPSK" w:eastAsia="TH Sarabun 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/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รายงาน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</w:rPr>
              <w:t xml:space="preserve">/ 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</w:rPr>
              <w:t>/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สรุปข้อมูลเชิงปริมาณ</w:t>
            </w:r>
            <w:r w:rsidRPr="00CA2FA2">
              <w:rPr>
                <w:rFonts w:ascii="TH SarabunPSK" w:eastAsia="TH Sarabun 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/แสดงข้อมูลเชิง</w:t>
            </w:r>
            <w:r w:rsidRPr="00CA2FA2"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เปรียบเทียบ</w:t>
            </w:r>
            <w:r w:rsidRPr="00CA2FA2">
              <w:rPr>
                <w:rFonts w:ascii="TH SarabunPSK" w:eastAsia="TH Sarabun 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)</w:t>
            </w:r>
          </w:p>
          <w:p w14:paraId="155AD3F8" w14:textId="77777777" w:rsidR="00767775" w:rsidRPr="00CA2FA2" w:rsidRDefault="00767775" w:rsidP="00840251">
            <w:pPr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67775" w14:paraId="33C31A8E" w14:textId="77777777" w:rsidTr="00840251">
        <w:tc>
          <w:tcPr>
            <w:tcW w:w="9022" w:type="dxa"/>
          </w:tcPr>
          <w:p w14:paraId="22ABCC23" w14:textId="77777777" w:rsidR="00767775" w:rsidRPr="00CA2FA2" w:rsidRDefault="00767775" w:rsidP="00840251">
            <w:pP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A2F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แนวทางปรับปรุง/มาตรการเพิ่มเติม</w:t>
            </w:r>
            <w:r w:rsidRPr="00CA2FA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A661E4F" w14:textId="77777777" w:rsidR="00767775" w:rsidRDefault="00767775" w:rsidP="00850E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9936B97" w14:textId="72ED65C6" w:rsidR="00767775" w:rsidRDefault="0076777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8847F9" w14:textId="497DA2D1" w:rsidR="00767775" w:rsidRDefault="00767775" w:rsidP="007677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73DC0AC8" w14:textId="77777777" w:rsidR="00767775" w:rsidRDefault="00767775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9980675" w14:textId="77777777" w:rsidR="004D0441" w:rsidRDefault="004D0441" w:rsidP="004D0441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C56F3A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lastRenderedPageBreak/>
        <w:t xml:space="preserve">รายงานผลการดำเนินงานตามแผนบริหารความเสี่ยง ปีงบประมาณ พ.ศ. ............... </w:t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6E7597" w14:textId="460090DE" w:rsidR="004D0441" w:rsidRPr="00C56F3A" w:rsidRDefault="004D0441" w:rsidP="004D0441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รอบ 6 เดือน </w:t>
      </w:r>
      <w:r>
        <w:rPr>
          <w:rFonts w:ascii="TH SarabunPSK" w:eastAsia="TH Sarabun New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รอบ 9 เดือน </w:t>
      </w:r>
      <w:r w:rsidRPr="00C56F3A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ฉบับนี้ ผ่านความเห็นชอบจากคณะกรรมการบริหารความเสี่ยงของหน่วยงาน ในการประชุมครั้งที่ ............... เมื่อวันที่ ............... ณ</w:t>
      </w:r>
      <w:r w:rsidRPr="00C56F3A">
        <w:rPr>
          <w:rFonts w:ascii="TH SarabunPSK" w:eastAsia="TH Sarabun New" w:hAnsi="TH SarabunPSK" w:cs="TH SarabunPSK"/>
          <w:b/>
          <w:bCs/>
          <w:sz w:val="32"/>
          <w:szCs w:val="32"/>
        </w:rPr>
        <w:t xml:space="preserve"> ………………………………………….</w:t>
      </w:r>
    </w:p>
    <w:p w14:paraId="25A1F8ED" w14:textId="77777777" w:rsidR="004D0441" w:rsidRPr="00C56F3A" w:rsidRDefault="004D0441" w:rsidP="004D0441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51D7521F" w14:textId="77777777" w:rsidR="004D0441" w:rsidRDefault="004D0441" w:rsidP="004D0441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4C7647AD" w14:textId="77777777" w:rsidR="004D0441" w:rsidRDefault="004D0441" w:rsidP="004D0441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5619"/>
      </w:tblGrid>
      <w:tr w:rsidR="004D0441" w14:paraId="4B2E96C9" w14:textId="77777777" w:rsidTr="00840251">
        <w:tc>
          <w:tcPr>
            <w:tcW w:w="3037" w:type="dxa"/>
          </w:tcPr>
          <w:p w14:paraId="70A89E92" w14:textId="77777777" w:rsidR="004D0441" w:rsidRDefault="004D0441" w:rsidP="00840251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0FD8485E" w14:textId="77777777" w:rsidR="004D0441" w:rsidRPr="00C56F3A" w:rsidRDefault="004D0441" w:rsidP="00840251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 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  <w:t>(...............................................................)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  <w:p w14:paraId="775D0567" w14:textId="77777777" w:rsidR="004D0441" w:rsidRDefault="004D0441" w:rsidP="00840251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ผู้จัดทำข้อมูล</w:t>
            </w:r>
          </w:p>
          <w:p w14:paraId="46A536A8" w14:textId="77777777" w:rsidR="004D0441" w:rsidRPr="00FD4BBA" w:rsidRDefault="004D0441" w:rsidP="00840251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วันที่จัดทำรายงาน .......................................</w:t>
            </w:r>
          </w:p>
        </w:tc>
      </w:tr>
      <w:tr w:rsidR="004D0441" w14:paraId="2AA6C5D6" w14:textId="77777777" w:rsidTr="00840251">
        <w:tc>
          <w:tcPr>
            <w:tcW w:w="3037" w:type="dxa"/>
          </w:tcPr>
          <w:p w14:paraId="555B68FF" w14:textId="77777777" w:rsidR="004D0441" w:rsidRDefault="004D0441" w:rsidP="00840251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2ED7DF85" w14:textId="77777777" w:rsidR="004D0441" w:rsidRPr="00C56F3A" w:rsidRDefault="004D0441" w:rsidP="00840251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D0441" w14:paraId="61F434FC" w14:textId="77777777" w:rsidTr="00840251">
        <w:tc>
          <w:tcPr>
            <w:tcW w:w="3037" w:type="dxa"/>
          </w:tcPr>
          <w:p w14:paraId="5B007862" w14:textId="77777777" w:rsidR="004D0441" w:rsidRDefault="004D0441" w:rsidP="00840251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3C17390B" w14:textId="77777777" w:rsidR="004D0441" w:rsidRPr="00C56F3A" w:rsidRDefault="004D0441" w:rsidP="00840251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D0441" w14:paraId="39E848AA" w14:textId="77777777" w:rsidTr="00840251">
        <w:tc>
          <w:tcPr>
            <w:tcW w:w="3037" w:type="dxa"/>
          </w:tcPr>
          <w:p w14:paraId="70A18727" w14:textId="77777777" w:rsidR="004D0441" w:rsidRDefault="004D0441" w:rsidP="00840251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7FCADAAD" w14:textId="77777777" w:rsidR="004D0441" w:rsidRPr="00C56F3A" w:rsidRDefault="004D0441" w:rsidP="00840251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ลงชื่อ</w:t>
            </w:r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24341443" w14:textId="77777777" w:rsidR="004D0441" w:rsidRPr="00C56F3A" w:rsidRDefault="004D0441" w:rsidP="00840251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>(...............................................................)</w:t>
            </w:r>
          </w:p>
          <w:p w14:paraId="7CFA1A17" w14:textId="77777777" w:rsidR="004D0441" w:rsidRPr="00C56F3A" w:rsidRDefault="004D0441" w:rsidP="00840251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ตำแหน่ง</w:t>
            </w:r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21C7D6B3" w14:textId="77777777" w:rsidR="004D0441" w:rsidRPr="00C56F3A" w:rsidRDefault="004D0441" w:rsidP="00840251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ประธานคณะกรรมการบริหารความเสี่ยงของหน่วยงาน</w:t>
            </w:r>
          </w:p>
          <w:p w14:paraId="0A844BB3" w14:textId="77777777" w:rsidR="004D0441" w:rsidRPr="00C56F3A" w:rsidRDefault="004D0441" w:rsidP="00840251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วันที่ลงนาม .......................................</w:t>
            </w:r>
          </w:p>
          <w:p w14:paraId="1058CE20" w14:textId="77777777" w:rsidR="004D0441" w:rsidRDefault="004D0441" w:rsidP="00840251">
            <w:pPr>
              <w:pStyle w:val="a9"/>
              <w:spacing w:after="20"/>
              <w:ind w:left="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</w:tbl>
    <w:p w14:paraId="1F386D96" w14:textId="77777777" w:rsidR="004D0441" w:rsidRDefault="004D0441" w:rsidP="004D0441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52D0E670" w14:textId="77777777" w:rsidR="004D0441" w:rsidRPr="00C56F3A" w:rsidRDefault="004D0441" w:rsidP="004D0441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33253373" w14:textId="77777777" w:rsidR="004D0441" w:rsidRPr="00C56F3A" w:rsidRDefault="004D0441" w:rsidP="004D0441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353397AC" w14:textId="77777777" w:rsidR="004D0441" w:rsidRDefault="004D0441" w:rsidP="004D0441">
      <w:pPr>
        <w:pStyle w:val="a9"/>
        <w:spacing w:after="80"/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174E739C" w14:textId="77777777" w:rsidR="004D0441" w:rsidRDefault="004D0441" w:rsidP="004D0441">
      <w:pPr>
        <w:pStyle w:val="a9"/>
        <w:spacing w:after="80"/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37B5DE25" w14:textId="77777777" w:rsidR="004D0441" w:rsidRPr="00C56F3A" w:rsidRDefault="004D0441" w:rsidP="004D0441">
      <w:pPr>
        <w:pStyle w:val="a9"/>
        <w:spacing w:after="80"/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3FC0E6FF" w14:textId="77777777" w:rsidR="004D0441" w:rsidRDefault="004D044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47CF561" w14:textId="20538924" w:rsidR="00767775" w:rsidRPr="00911A78" w:rsidRDefault="00767775" w:rsidP="007677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1A7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คำอธิบายการเขียนรายงานผล แบบสรุปการบริหารความเสี่ยง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11A78">
        <w:rPr>
          <w:rFonts w:ascii="TH SarabunPSK" w:hAnsi="TH SarabunPSK" w:cs="TH SarabunPSK"/>
          <w:b/>
          <w:bCs/>
          <w:sz w:val="32"/>
          <w:szCs w:val="32"/>
        </w:rPr>
        <w:t>RISK Summary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8DE4D00" w14:textId="77777777" w:rsidR="00767775" w:rsidRPr="00850E6F" w:rsidRDefault="00767775" w:rsidP="00767775">
      <w:pPr>
        <w:pStyle w:val="a9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r w:rsidRPr="008C3EA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ประเภทความเสี่ยงหลัก 4 ด้าน ตามกรอบแนวคิดการบริหารความเสี่ยงองค์กร (</w:t>
      </w:r>
      <w:r w:rsidRPr="008C3EAC">
        <w:rPr>
          <w:rFonts w:ascii="TH SarabunPSK" w:hAnsi="TH SarabunPSK" w:cs="TH SarabunPSK"/>
          <w:b/>
          <w:bCs/>
          <w:color w:val="000000" w:themeColor="text1"/>
          <w:sz w:val="28"/>
        </w:rPr>
        <w:t>COSO Enterprise Risk Management Framework)</w:t>
      </w:r>
      <w:r w:rsidRPr="008C3EAC">
        <w:rPr>
          <w:rFonts w:ascii="TH SarabunPSK" w:hAnsi="TH SarabunPSK" w:cs="TH SarabunPSK"/>
          <w:b/>
          <w:bCs/>
          <w:color w:val="000000" w:themeColor="text1"/>
          <w:sz w:val="28"/>
          <w:szCs w:val="22"/>
        </w:rPr>
        <w:t xml:space="preserve">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Pr="00850E6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ด้านกลยุทธ์ (</w:t>
      </w:r>
      <w:r w:rsidRPr="00850E6F">
        <w:rPr>
          <w:rFonts w:ascii="TH SarabunPSK" w:hAnsi="TH SarabunPSK" w:cs="TH SarabunPSK"/>
          <w:color w:val="000000" w:themeColor="text1"/>
          <w:sz w:val="28"/>
        </w:rPr>
        <w:t xml:space="preserve">S)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ด้านการเงิน (</w:t>
      </w:r>
      <w:r w:rsidRPr="00850E6F">
        <w:rPr>
          <w:rFonts w:ascii="TH SarabunPSK" w:hAnsi="TH SarabunPSK" w:cs="TH SarabunPSK"/>
          <w:color w:val="000000" w:themeColor="text1"/>
          <w:sz w:val="28"/>
        </w:rPr>
        <w:t xml:space="preserve">F)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3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ด้านการปฏิบัติงาน (</w:t>
      </w:r>
      <w:r w:rsidRPr="00850E6F">
        <w:rPr>
          <w:rFonts w:ascii="TH SarabunPSK" w:hAnsi="TH SarabunPSK" w:cs="TH SarabunPSK"/>
          <w:color w:val="000000" w:themeColor="text1"/>
          <w:sz w:val="28"/>
        </w:rPr>
        <w:t xml:space="preserve">O)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ด้านการปฏิบัติตามกฎระเบียบ (</w:t>
      </w:r>
      <w:r w:rsidRPr="00850E6F">
        <w:rPr>
          <w:rFonts w:ascii="TH SarabunPSK" w:hAnsi="TH SarabunPSK" w:cs="TH SarabunPSK"/>
          <w:color w:val="000000" w:themeColor="text1"/>
          <w:sz w:val="28"/>
        </w:rPr>
        <w:t xml:space="preserve">C)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ทั้งนี้ มหาวิทยาลัยเทคโนโลยีราชมงคลศรีวิชัยได้กำหนดประเภทความเสี่ยงเพิ่มเติม ได้แก่</w:t>
      </w:r>
      <w:r w:rsidRPr="00850E6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5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 xml:space="preserve"> ด้านเทคโนโลยีและความปลอดภัยไซเบอร์ (</w:t>
      </w:r>
      <w:r w:rsidRPr="00850E6F">
        <w:rPr>
          <w:rFonts w:ascii="TH SarabunPSK" w:hAnsi="TH SarabunPSK" w:cs="TH SarabunPSK"/>
          <w:color w:val="000000" w:themeColor="text1"/>
          <w:sz w:val="28"/>
        </w:rPr>
        <w:t xml:space="preserve">T)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6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ด้านทุนมนุษย์ (</w:t>
      </w:r>
      <w:r w:rsidRPr="00850E6F">
        <w:rPr>
          <w:rFonts w:ascii="TH SarabunPSK" w:hAnsi="TH SarabunPSK" w:cs="TH SarabunPSK"/>
          <w:color w:val="000000" w:themeColor="text1"/>
          <w:sz w:val="28"/>
        </w:rPr>
        <w:t xml:space="preserve">H) 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>7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50E6F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ด้านสิ่งแวดล้อมและความยั่งยืน (</w:t>
      </w:r>
      <w:r w:rsidRPr="00850E6F">
        <w:rPr>
          <w:rFonts w:ascii="TH SarabunPSK" w:hAnsi="TH SarabunPSK" w:cs="TH SarabunPSK"/>
          <w:color w:val="000000" w:themeColor="text1"/>
          <w:sz w:val="28"/>
        </w:rPr>
        <w:t>E)</w:t>
      </w:r>
    </w:p>
    <w:p w14:paraId="133CCCC6" w14:textId="77777777" w:rsidR="00767775" w:rsidRPr="00850E6F" w:rsidRDefault="00767775" w:rsidP="00767775">
      <w:pPr>
        <w:pStyle w:val="a9"/>
        <w:numPr>
          <w:ilvl w:val="0"/>
          <w:numId w:val="12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r w:rsidRPr="00850E6F">
        <w:rPr>
          <w:rFonts w:ascii="TH SarabunPSK" w:hAnsi="TH SarabunPSK" w:cs="TH SarabunPSK"/>
          <w:b/>
          <w:bCs/>
          <w:sz w:val="28"/>
          <w:cs/>
        </w:rPr>
        <w:t>ตารางสรุปการประเมินความเสี่ยง เกณฑ์ความเสี่ยงที่ยอมรับได้ และตัวชี้วัดเตือนภัย</w:t>
      </w:r>
      <w:r w:rsidRPr="00850E6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50E6F">
        <w:rPr>
          <w:rFonts w:ascii="TH SarabunPSK" w:hAnsi="TH SarabunPSK" w:cs="TH SarabunPSK"/>
          <w:sz w:val="28"/>
          <w:cs/>
        </w:rPr>
        <w:t>จัดทำเพื่อสะท้อนภาพรวมสถานะความเสี่ยงของแต่ละประเด็น โดยดำเนินการดังนี้</w:t>
      </w:r>
    </w:p>
    <w:p w14:paraId="1E887E41" w14:textId="77777777" w:rsidR="00767775" w:rsidRPr="00911A78" w:rsidRDefault="00767775" w:rsidP="00767775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11A78">
        <w:rPr>
          <w:rFonts w:ascii="TH SarabunPSK" w:hAnsi="TH SarabunPSK" w:cs="TH SarabunPSK"/>
          <w:sz w:val="28"/>
          <w:cs/>
        </w:rPr>
        <w:t>ระบุประเภทความเสี่ยงและประเด็นความเสี่ยงให้ชัดเจน ครบถ้วน และสอดคล้องกับบริบทหน่วยงาน</w:t>
      </w:r>
    </w:p>
    <w:p w14:paraId="75605189" w14:textId="77777777" w:rsidR="00767775" w:rsidRPr="00911A78" w:rsidRDefault="00767775" w:rsidP="00767775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11A78">
        <w:rPr>
          <w:rFonts w:ascii="TH SarabunPSK" w:hAnsi="TH SarabunPSK" w:cs="TH SarabunPSK"/>
          <w:sz w:val="28"/>
          <w:cs/>
        </w:rPr>
        <w:t xml:space="preserve">รายงานผลการติดตามตามรอบระยะเวลา ได้แก่ รอบ </w:t>
      </w:r>
      <w:r w:rsidRPr="00911A78">
        <w:rPr>
          <w:rFonts w:ascii="TH SarabunPSK" w:hAnsi="TH SarabunPSK" w:cs="TH SarabunPSK"/>
          <w:sz w:val="28"/>
        </w:rPr>
        <w:t xml:space="preserve">6 </w:t>
      </w:r>
      <w:r w:rsidRPr="00911A78">
        <w:rPr>
          <w:rFonts w:ascii="TH SarabunPSK" w:hAnsi="TH SarabunPSK" w:cs="TH SarabunPSK"/>
          <w:sz w:val="28"/>
          <w:cs/>
        </w:rPr>
        <w:t xml:space="preserve">เดือน รอบ </w:t>
      </w:r>
      <w:r w:rsidRPr="00911A78">
        <w:rPr>
          <w:rFonts w:ascii="TH SarabunPSK" w:hAnsi="TH SarabunPSK" w:cs="TH SarabunPSK"/>
          <w:sz w:val="28"/>
        </w:rPr>
        <w:t xml:space="preserve">9 </w:t>
      </w:r>
      <w:r w:rsidRPr="00911A78">
        <w:rPr>
          <w:rFonts w:ascii="TH SarabunPSK" w:hAnsi="TH SarabunPSK" w:cs="TH SarabunPSK"/>
          <w:sz w:val="28"/>
          <w:cs/>
        </w:rPr>
        <w:t xml:space="preserve">เดือน และรอบ </w:t>
      </w:r>
      <w:r w:rsidRPr="00911A78">
        <w:rPr>
          <w:rFonts w:ascii="TH SarabunPSK" w:hAnsi="TH SarabunPSK" w:cs="TH SarabunPSK"/>
          <w:sz w:val="28"/>
        </w:rPr>
        <w:t xml:space="preserve">12 </w:t>
      </w:r>
      <w:r w:rsidRPr="00911A78">
        <w:rPr>
          <w:rFonts w:ascii="TH SarabunPSK" w:hAnsi="TH SarabunPSK" w:cs="TH SarabunPSK"/>
          <w:sz w:val="28"/>
          <w:cs/>
        </w:rPr>
        <w:t>เดือน พร้อมสรุปแนวโน้มในช่องหมายเหตุ</w:t>
      </w:r>
    </w:p>
    <w:p w14:paraId="0B24F161" w14:textId="77777777" w:rsidR="00767775" w:rsidRPr="00850E6F" w:rsidRDefault="00767775" w:rsidP="00767775">
      <w:pPr>
        <w:pStyle w:val="a9"/>
        <w:numPr>
          <w:ilvl w:val="0"/>
          <w:numId w:val="15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r w:rsidRPr="00850E6F">
        <w:rPr>
          <w:rFonts w:ascii="TH SarabunPSK" w:hAnsi="TH SarabunPSK" w:cs="TH SarabunPSK"/>
          <w:b/>
          <w:bCs/>
          <w:sz w:val="28"/>
          <w:cs/>
        </w:rPr>
        <w:t>ตารางสรุปตัวชี้วัดความเสี่ยงหลัก</w:t>
      </w:r>
      <w:r w:rsidRPr="00850E6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50E6F">
        <w:rPr>
          <w:rFonts w:ascii="TH SarabunPSK" w:hAnsi="TH SarabunPSK" w:cs="TH SarabunPSK"/>
          <w:sz w:val="28"/>
          <w:cs/>
        </w:rPr>
        <w:t>จัดทำเพื่อแสดงผลการควบคุมความเสี่ยงเชิงประจักษ์ผ่านข้อมูลเชิงปริมาณ และใช้เป็นฐานข้อมูลสำหรับการตัดสินใจ โดยให้ดำเนินการดังนี้</w:t>
      </w:r>
    </w:p>
    <w:p w14:paraId="234CCC6A" w14:textId="77777777" w:rsidR="00767775" w:rsidRPr="00A96E1E" w:rsidRDefault="00767775" w:rsidP="00767775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96E1E">
        <w:rPr>
          <w:rFonts w:ascii="TH SarabunPSK" w:hAnsi="TH SarabunPSK" w:cs="TH SarabunPSK"/>
          <w:sz w:val="28"/>
          <w:cs/>
        </w:rPr>
        <w:t xml:space="preserve">บันทึกผลค่า </w:t>
      </w:r>
      <w:r w:rsidRPr="00A96E1E">
        <w:rPr>
          <w:rFonts w:ascii="TH SarabunPSK" w:hAnsi="TH SarabunPSK" w:cs="TH SarabunPSK"/>
          <w:sz w:val="28"/>
        </w:rPr>
        <w:t xml:space="preserve">KRI </w:t>
      </w:r>
      <w:r w:rsidRPr="00A96E1E">
        <w:rPr>
          <w:rFonts w:ascii="TH SarabunPSK" w:hAnsi="TH SarabunPSK" w:cs="TH SarabunPSK"/>
          <w:sz w:val="28"/>
          <w:cs/>
        </w:rPr>
        <w:t xml:space="preserve">ตามรอบการรายงาน ได้แก่ รอบ </w:t>
      </w:r>
      <w:r w:rsidRPr="00A96E1E">
        <w:rPr>
          <w:rFonts w:ascii="TH SarabunPSK" w:hAnsi="TH SarabunPSK" w:cs="TH SarabunPSK"/>
          <w:sz w:val="28"/>
        </w:rPr>
        <w:t xml:space="preserve">6 </w:t>
      </w:r>
      <w:r w:rsidRPr="00A96E1E">
        <w:rPr>
          <w:rFonts w:ascii="TH SarabunPSK" w:hAnsi="TH SarabunPSK" w:cs="TH SarabunPSK"/>
          <w:sz w:val="28"/>
          <w:cs/>
        </w:rPr>
        <w:t xml:space="preserve">เดือน รอบ </w:t>
      </w:r>
      <w:r w:rsidRPr="00A96E1E">
        <w:rPr>
          <w:rFonts w:ascii="TH SarabunPSK" w:hAnsi="TH SarabunPSK" w:cs="TH SarabunPSK"/>
          <w:sz w:val="28"/>
        </w:rPr>
        <w:t xml:space="preserve">9 </w:t>
      </w:r>
      <w:r w:rsidRPr="00A96E1E">
        <w:rPr>
          <w:rFonts w:ascii="TH SarabunPSK" w:hAnsi="TH SarabunPSK" w:cs="TH SarabunPSK"/>
          <w:sz w:val="28"/>
          <w:cs/>
        </w:rPr>
        <w:t xml:space="preserve">เดือน และรอบ </w:t>
      </w:r>
      <w:r w:rsidRPr="00A96E1E">
        <w:rPr>
          <w:rFonts w:ascii="TH SarabunPSK" w:hAnsi="TH SarabunPSK" w:cs="TH SarabunPSK"/>
          <w:sz w:val="28"/>
        </w:rPr>
        <w:t xml:space="preserve">12 </w:t>
      </w:r>
      <w:r w:rsidRPr="00A96E1E">
        <w:rPr>
          <w:rFonts w:ascii="TH SarabunPSK" w:hAnsi="TH SarabunPSK" w:cs="TH SarabunPSK"/>
          <w:sz w:val="28"/>
          <w:cs/>
        </w:rPr>
        <w:t>เดือน</w:t>
      </w:r>
    </w:p>
    <w:p w14:paraId="544ABE7F" w14:textId="77777777" w:rsidR="00767775" w:rsidRPr="00A96E1E" w:rsidRDefault="00767775" w:rsidP="00767775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96E1E">
        <w:rPr>
          <w:rFonts w:ascii="TH SarabunPSK" w:hAnsi="TH SarabunPSK" w:cs="TH SarabunPSK"/>
          <w:sz w:val="28"/>
          <w:cs/>
        </w:rPr>
        <w:t xml:space="preserve">สรุปผลการประเมินว่าอยู่ในเกณฑ์หรือเกินเกณฑ์ พร้อมเหตุผลประกอบ และแนวโน้มการเปลี่ยนแปลงของค่า </w:t>
      </w:r>
      <w:r w:rsidRPr="00A96E1E">
        <w:rPr>
          <w:rFonts w:ascii="TH SarabunPSK" w:hAnsi="TH SarabunPSK" w:cs="TH SarabunPSK"/>
          <w:sz w:val="28"/>
        </w:rPr>
        <w:t>KRI</w:t>
      </w:r>
    </w:p>
    <w:p w14:paraId="527AEC9F" w14:textId="77777777" w:rsidR="00767775" w:rsidRPr="00850E6F" w:rsidRDefault="00767775" w:rsidP="00767775">
      <w:pPr>
        <w:pStyle w:val="a9"/>
        <w:numPr>
          <w:ilvl w:val="0"/>
          <w:numId w:val="15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50E6F">
        <w:rPr>
          <w:rFonts w:ascii="TH SarabunPSK" w:hAnsi="TH SarabunPSK" w:cs="TH SarabunPSK"/>
          <w:b/>
          <w:bCs/>
          <w:sz w:val="28"/>
          <w:cs/>
        </w:rPr>
        <w:t>ตารางแผนกิจกรรมและมาตรการควบคุมความเสี่ยง</w:t>
      </w:r>
      <w:r w:rsidRPr="00850E6F">
        <w:rPr>
          <w:rFonts w:ascii="TH SarabunPSK" w:hAnsi="TH SarabunPSK" w:cs="TH SarabunPSK"/>
          <w:b/>
          <w:bCs/>
          <w:sz w:val="28"/>
        </w:rPr>
        <w:t xml:space="preserve"> </w:t>
      </w:r>
      <w:r w:rsidRPr="00850E6F">
        <w:rPr>
          <w:rFonts w:ascii="TH SarabunPSK" w:hAnsi="TH SarabunPSK" w:cs="TH SarabunPSK"/>
          <w:sz w:val="28"/>
          <w:cs/>
        </w:rPr>
        <w:t>จัดทำเพื่อยืนยันการดำเนินงานและผลลัพธ์ที่เกิดขึ้นจริง ตลอดจนแสดงความเชื่อมโยงระหว่างมาตรการ ตัวชี้วัด และระดับความเสี่ยง โดยต้องมีสาระสำคัญครบถ้วน ดังนี้</w:t>
      </w:r>
    </w:p>
    <w:p w14:paraId="50D46B79" w14:textId="77777777" w:rsidR="00767775" w:rsidRPr="00850E6F" w:rsidRDefault="00767775" w:rsidP="00767775">
      <w:pPr>
        <w:pStyle w:val="a9"/>
        <w:numPr>
          <w:ilvl w:val="0"/>
          <w:numId w:val="18"/>
        </w:numPr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28"/>
        </w:rPr>
      </w:pPr>
      <w:r w:rsidRPr="00850E6F">
        <w:rPr>
          <w:rFonts w:ascii="TH SarabunPSK" w:hAnsi="TH SarabunPSK" w:cs="TH SarabunPSK"/>
          <w:sz w:val="28"/>
          <w:cs/>
        </w:rPr>
        <w:t>รายงานผลการดำเนินการ ระบุรายละเอียดการดำเนินงานที่ได้ดำเนินการจริง ผลการดำเนินงาน และผลที่เกิดขึ้นในรอบรายงาน</w:t>
      </w:r>
    </w:p>
    <w:p w14:paraId="002BE763" w14:textId="77777777" w:rsidR="00767775" w:rsidRPr="00850E6F" w:rsidRDefault="00767775" w:rsidP="00767775">
      <w:pPr>
        <w:pStyle w:val="a9"/>
        <w:numPr>
          <w:ilvl w:val="0"/>
          <w:numId w:val="18"/>
        </w:numPr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28"/>
        </w:rPr>
      </w:pPr>
      <w:r w:rsidRPr="00850E6F">
        <w:rPr>
          <w:rFonts w:ascii="TH SarabunPSK" w:hAnsi="TH SarabunPSK" w:cs="TH SarabunPSK"/>
          <w:sz w:val="28"/>
          <w:cs/>
        </w:rPr>
        <w:t>สถานะการดำเนินงานปัจจุบัน ระบุสถานะ ความก้าวหน้า และกรอบระยะเวลาที่คาดว่าจะแล้วเสร็จ</w:t>
      </w:r>
    </w:p>
    <w:p w14:paraId="2F58800E" w14:textId="77777777" w:rsidR="00767775" w:rsidRPr="00850E6F" w:rsidRDefault="00767775" w:rsidP="00767775">
      <w:pPr>
        <w:pStyle w:val="a9"/>
        <w:numPr>
          <w:ilvl w:val="0"/>
          <w:numId w:val="17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r w:rsidRPr="00850E6F">
        <w:rPr>
          <w:rFonts w:ascii="TH SarabunPSK" w:hAnsi="TH SarabunPSK" w:cs="TH SarabunPSK"/>
          <w:b/>
          <w:bCs/>
          <w:sz w:val="28"/>
          <w:cs/>
        </w:rPr>
        <w:t>รายงานผลการดำเนินกิจกรรมและมาตรการควบคุมความเสี่ยงตามรอบการรายงาน</w:t>
      </w:r>
      <w:r w:rsidRPr="00850E6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50E6F">
        <w:rPr>
          <w:rFonts w:ascii="TH SarabunPSK" w:hAnsi="TH SarabunPSK" w:cs="TH SarabunPSK"/>
          <w:sz w:val="28"/>
          <w:cs/>
        </w:rPr>
        <w:t>จัดทำเพื่อยืนยันกา</w:t>
      </w:r>
      <w:r>
        <w:rPr>
          <w:rFonts w:ascii="TH SarabunPSK" w:hAnsi="TH SarabunPSK" w:cs="TH SarabunPSK" w:hint="cs"/>
          <w:sz w:val="28"/>
          <w:cs/>
        </w:rPr>
        <w:t>ร</w:t>
      </w:r>
      <w:r w:rsidRPr="00850E6F">
        <w:rPr>
          <w:rFonts w:ascii="TH SarabunPSK" w:hAnsi="TH SarabunPSK" w:cs="TH SarabunPSK"/>
          <w:sz w:val="28"/>
          <w:cs/>
        </w:rPr>
        <w:t xml:space="preserve">ดำเนินงานและผลลัพธ์ที่เกิดขึ้นจริง ตลอดจนแสดงความเชื่อมโยงระหว่างมาตรการ ตัวชี้วัด และระดับความเสี่ยง </w:t>
      </w:r>
      <w:r>
        <w:rPr>
          <w:rFonts w:ascii="TH SarabunPSK" w:hAnsi="TH SarabunPSK" w:cs="TH SarabunPSK"/>
          <w:sz w:val="28"/>
          <w:cs/>
        </w:rPr>
        <w:br/>
      </w:r>
      <w:r w:rsidRPr="00850E6F">
        <w:rPr>
          <w:rFonts w:ascii="TH SarabunPSK" w:hAnsi="TH SarabunPSK" w:cs="TH SarabunPSK"/>
          <w:sz w:val="28"/>
          <w:cs/>
        </w:rPr>
        <w:t>โดยต้องมีสาระสำคัญครบถ้วน ดังนี้</w:t>
      </w:r>
    </w:p>
    <w:p w14:paraId="713570AD" w14:textId="77777777" w:rsidR="00767775" w:rsidRPr="00850E6F" w:rsidRDefault="00767775" w:rsidP="00767775">
      <w:pPr>
        <w:pStyle w:val="a9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0E6F">
        <w:rPr>
          <w:rFonts w:ascii="TH SarabunPSK" w:hAnsi="TH SarabunPSK" w:cs="TH SarabunPSK"/>
          <w:sz w:val="28"/>
          <w:cs/>
        </w:rPr>
        <w:t>รายงานผลการดำเนินการ ระบุรายละเอียดการดำเนินงานที่ได้ดำเนินการจริง ผลการดำเนินงาน และผลที่เกิดขึ้นในรอบรายงาน</w:t>
      </w:r>
    </w:p>
    <w:p w14:paraId="2A30920A" w14:textId="77777777" w:rsidR="00767775" w:rsidRPr="00850E6F" w:rsidRDefault="00767775" w:rsidP="00767775">
      <w:pPr>
        <w:pStyle w:val="a9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0E6F">
        <w:rPr>
          <w:rFonts w:ascii="TH SarabunPSK" w:hAnsi="TH SarabunPSK" w:cs="TH SarabunPSK"/>
          <w:sz w:val="28"/>
          <w:cs/>
        </w:rPr>
        <w:t>สถานะการดำเนินงานปัจจุบัน ระบุสถานะ ความก้าวหน้า และกรอบระยะเวลาที่คาดว่าจะแล้วเสร็จ</w:t>
      </w:r>
    </w:p>
    <w:p w14:paraId="245F4068" w14:textId="77777777" w:rsidR="00767775" w:rsidRPr="00850E6F" w:rsidRDefault="00767775" w:rsidP="00767775">
      <w:pPr>
        <w:pStyle w:val="a9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0E6F">
        <w:rPr>
          <w:rFonts w:ascii="TH SarabunPSK" w:hAnsi="TH SarabunPSK" w:cs="TH SarabunPSK"/>
          <w:sz w:val="28"/>
          <w:cs/>
        </w:rPr>
        <w:t>หลักฐานเชิงประจักษ์ประกอบการรายงาน ให้จัดทำหลักฐานเพื่อยืนยันผลการดำเนินงาน ดังนี้</w:t>
      </w:r>
    </w:p>
    <w:p w14:paraId="7536A727" w14:textId="77777777" w:rsidR="00767775" w:rsidRPr="00A96E1E" w:rsidRDefault="00767775" w:rsidP="00767775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96E1E">
        <w:rPr>
          <w:rFonts w:ascii="TH SarabunPSK" w:hAnsi="TH SarabunPSK" w:cs="TH SarabunPSK"/>
          <w:sz w:val="28"/>
          <w:cs/>
        </w:rPr>
        <w:t>ยืนยันได้ว่าหน่วยงานได้ดำเนินกิจกรรมหรือมาตรการตามแผนอย่างเป็นรูปธรรมและตรวจสอบได้</w:t>
      </w:r>
    </w:p>
    <w:p w14:paraId="4CB7670C" w14:textId="77777777" w:rsidR="00767775" w:rsidRPr="00A96E1E" w:rsidRDefault="00767775" w:rsidP="00767775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96E1E">
        <w:rPr>
          <w:rFonts w:ascii="TH SarabunPSK" w:hAnsi="TH SarabunPSK" w:cs="TH SarabunPSK"/>
          <w:sz w:val="28"/>
          <w:cs/>
        </w:rPr>
        <w:t xml:space="preserve">ยืนยันได้ว่าผลลัพธ์สะท้อนผ่านค่า </w:t>
      </w:r>
      <w:r w:rsidRPr="00A96E1E">
        <w:rPr>
          <w:rFonts w:ascii="TH SarabunPSK" w:hAnsi="TH SarabunPSK" w:cs="TH SarabunPSK"/>
          <w:sz w:val="28"/>
        </w:rPr>
        <w:t xml:space="preserve">KRI </w:t>
      </w:r>
      <w:r w:rsidRPr="00A96E1E">
        <w:rPr>
          <w:rFonts w:ascii="TH SarabunPSK" w:hAnsi="TH SarabunPSK" w:cs="TH SarabunPSK"/>
          <w:sz w:val="28"/>
          <w:cs/>
        </w:rPr>
        <w:t>และส่งผลให้ระดับความเสี่ยงลดลงหรือคงอยู่ในเกณฑ์ที่กำหนด</w:t>
      </w:r>
    </w:p>
    <w:p w14:paraId="32F91625" w14:textId="77777777" w:rsidR="00767775" w:rsidRPr="00A96E1E" w:rsidRDefault="00767775" w:rsidP="00767775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96E1E">
        <w:rPr>
          <w:rFonts w:ascii="TH SarabunPSK" w:hAnsi="TH SarabunPSK" w:cs="TH SarabunPSK"/>
          <w:sz w:val="28"/>
          <w:cs/>
        </w:rPr>
        <w:t>หลักฐานต้องระบุวันที่ ช่วงเวลา แหล่งข้อมูล ผู้รับรอง และวิธีคำนวณ เพื่อรองรับการตรวจสอบย้อนกลับ</w:t>
      </w:r>
    </w:p>
    <w:p w14:paraId="18D35AAB" w14:textId="77777777" w:rsidR="00767775" w:rsidRPr="00850E6F" w:rsidRDefault="00767775" w:rsidP="00767775">
      <w:pPr>
        <w:pStyle w:val="a9"/>
        <w:numPr>
          <w:ilvl w:val="0"/>
          <w:numId w:val="2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0E6F">
        <w:rPr>
          <w:rFonts w:ascii="TH SarabunPSK" w:hAnsi="TH SarabunPSK" w:cs="TH SarabunPSK"/>
          <w:sz w:val="28"/>
          <w:cs/>
        </w:rPr>
        <w:t>แนวทางปรับปรุง/มาตรการเพิ่มเติม</w:t>
      </w:r>
      <w:r w:rsidRPr="00850E6F">
        <w:rPr>
          <w:rFonts w:ascii="TH SarabunPSK" w:hAnsi="TH SarabunPSK" w:cs="TH SarabunPSK" w:hint="cs"/>
          <w:sz w:val="28"/>
          <w:cs/>
        </w:rPr>
        <w:t xml:space="preserve"> </w:t>
      </w:r>
      <w:r w:rsidRPr="00850E6F">
        <w:rPr>
          <w:rFonts w:ascii="TH SarabunPSK" w:hAnsi="TH SarabunPSK" w:cs="TH SarabunPSK"/>
          <w:sz w:val="28"/>
          <w:cs/>
        </w:rPr>
        <w:t>ระบุข้อเสนอเพื่อปรับปรุงประสิทธิผลของมาตรการ เพิ่มเติมสำหรับรอบการรายงานถัดไป</w:t>
      </w:r>
    </w:p>
    <w:p w14:paraId="7F4A01B2" w14:textId="77777777" w:rsidR="00767775" w:rsidRPr="00850E6F" w:rsidRDefault="00767775" w:rsidP="0076777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53016FA" w14:textId="77777777" w:rsidR="00767775" w:rsidRPr="00850E6F" w:rsidRDefault="00767775" w:rsidP="0076777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8027B1" w14:textId="77777777" w:rsidR="00767775" w:rsidRPr="00767775" w:rsidRDefault="00767775" w:rsidP="00767775">
      <w:pPr>
        <w:rPr>
          <w:rFonts w:ascii="TH SarabunPSK" w:hAnsi="TH SarabunPSK" w:cs="TH SarabunPSK"/>
          <w:sz w:val="32"/>
          <w:szCs w:val="32"/>
        </w:rPr>
      </w:pPr>
    </w:p>
    <w:p w14:paraId="1A274E02" w14:textId="77777777" w:rsidR="00767775" w:rsidRPr="00767775" w:rsidRDefault="00767775" w:rsidP="00767775">
      <w:pPr>
        <w:rPr>
          <w:rFonts w:ascii="TH SarabunPSK" w:hAnsi="TH SarabunPSK" w:cs="TH SarabunPSK"/>
          <w:sz w:val="32"/>
          <w:szCs w:val="32"/>
        </w:rPr>
      </w:pPr>
    </w:p>
    <w:p w14:paraId="205ECB1A" w14:textId="77777777" w:rsidR="00767775" w:rsidRPr="00767775" w:rsidRDefault="00767775" w:rsidP="00767775">
      <w:pPr>
        <w:rPr>
          <w:rFonts w:ascii="TH SarabunPSK" w:hAnsi="TH SarabunPSK" w:cs="TH SarabunPSK"/>
          <w:sz w:val="32"/>
          <w:szCs w:val="32"/>
        </w:rPr>
      </w:pPr>
    </w:p>
    <w:p w14:paraId="217E351A" w14:textId="27320093" w:rsidR="00767775" w:rsidRPr="00767775" w:rsidRDefault="00767775" w:rsidP="00767775">
      <w:pPr>
        <w:tabs>
          <w:tab w:val="left" w:pos="6190"/>
        </w:tabs>
        <w:rPr>
          <w:rFonts w:ascii="TH SarabunPSK" w:hAnsi="TH SarabunPSK" w:cs="TH SarabunPSK"/>
          <w:sz w:val="32"/>
          <w:szCs w:val="32"/>
          <w:cs/>
        </w:rPr>
      </w:pPr>
    </w:p>
    <w:sectPr w:rsidR="00767775" w:rsidRPr="00767775" w:rsidSect="0059098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9C78" w14:textId="77777777" w:rsidR="00B64B91" w:rsidRDefault="00B64B91" w:rsidP="002601D8">
      <w:pPr>
        <w:spacing w:after="0" w:line="240" w:lineRule="auto"/>
      </w:pPr>
      <w:r>
        <w:separator/>
      </w:r>
    </w:p>
  </w:endnote>
  <w:endnote w:type="continuationSeparator" w:id="0">
    <w:p w14:paraId="7791DBEA" w14:textId="77777777" w:rsidR="00B64B91" w:rsidRDefault="00B64B91" w:rsidP="0026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PSK">
    <w:altName w:val="Times New Roman"/>
    <w:charset w:val="00"/>
    <w:family w:val="auto"/>
    <w:pitch w:val="default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459C" w14:textId="05DFDAA3" w:rsidR="00592E71" w:rsidRPr="008212C6" w:rsidRDefault="00592E71">
    <w:pPr>
      <w:pStyle w:val="af3"/>
      <w:jc w:val="center"/>
      <w:rPr>
        <w:rFonts w:ascii="TH SarabunPSK" w:hAnsi="TH SarabunPSK" w:cs="TH SarabunPSK"/>
        <w:sz w:val="28"/>
      </w:rPr>
    </w:pPr>
  </w:p>
  <w:p w14:paraId="13FE8007" w14:textId="77777777" w:rsidR="00592E71" w:rsidRDefault="00592E7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4FE6" w14:textId="2F00303E" w:rsidR="00A361CC" w:rsidRPr="009A50FD" w:rsidRDefault="00A361CC">
    <w:pPr>
      <w:pStyle w:val="af3"/>
      <w:jc w:val="center"/>
      <w:rPr>
        <w:rFonts w:ascii="TH SarabunPSK" w:hAnsi="TH SarabunPSK" w:cs="TH SarabunPSK"/>
        <w:sz w:val="28"/>
      </w:rPr>
    </w:pPr>
  </w:p>
  <w:p w14:paraId="731B972F" w14:textId="77777777" w:rsidR="002601D8" w:rsidRDefault="002601D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78E4" w14:textId="77777777" w:rsidR="00B64B91" w:rsidRDefault="00B64B91" w:rsidP="002601D8">
      <w:pPr>
        <w:spacing w:after="0" w:line="240" w:lineRule="auto"/>
      </w:pPr>
      <w:r>
        <w:separator/>
      </w:r>
    </w:p>
  </w:footnote>
  <w:footnote w:type="continuationSeparator" w:id="0">
    <w:p w14:paraId="4AF537B7" w14:textId="77777777" w:rsidR="00B64B91" w:rsidRDefault="00B64B91" w:rsidP="0026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E919" w14:textId="48B4FFC9" w:rsidR="005618D7" w:rsidRPr="003949D4" w:rsidRDefault="005618D7" w:rsidP="007A02E4">
    <w:pPr>
      <w:pStyle w:val="af"/>
      <w:jc w:val="right"/>
    </w:pPr>
    <w:r>
      <w:t>RISK</w:t>
    </w:r>
    <w:r w:rsidR="007A02E4">
      <w:t xml:space="preserve"> Report</w:t>
    </w:r>
  </w:p>
  <w:p w14:paraId="678FFA44" w14:textId="77777777" w:rsidR="00171C7D" w:rsidRPr="003949D4" w:rsidRDefault="00171C7D" w:rsidP="00171C7D">
    <w:pPr>
      <w:pStyle w:val="af"/>
      <w:jc w:val="center"/>
    </w:pPr>
  </w:p>
  <w:p w14:paraId="1001E4C4" w14:textId="77777777" w:rsidR="002601D8" w:rsidRDefault="002601D8" w:rsidP="00EA4651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89B3" w14:textId="1E590B40" w:rsidR="002601D8" w:rsidRPr="00E50C13" w:rsidRDefault="00E50C13" w:rsidP="007A02E4">
    <w:pPr>
      <w:pStyle w:val="af"/>
      <w:jc w:val="right"/>
    </w:pPr>
    <w:bookmarkStart w:id="2" w:name="_Hlk216535072"/>
    <w:bookmarkStart w:id="3" w:name="_Hlk216535073"/>
    <w:bookmarkStart w:id="4" w:name="_Hlk216535076"/>
    <w:bookmarkStart w:id="5" w:name="_Hlk216535077"/>
    <w:r w:rsidRPr="00E50C13">
      <w:t>Risk Report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FCD"/>
      </v:shape>
    </w:pict>
  </w:numPicBullet>
  <w:abstractNum w:abstractNumId="0" w15:restartNumberingAfterBreak="0">
    <w:nsid w:val="04322CBE"/>
    <w:multiLevelType w:val="hybridMultilevel"/>
    <w:tmpl w:val="712C20AA"/>
    <w:lvl w:ilvl="0" w:tplc="181C638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E4"/>
    <w:multiLevelType w:val="hybridMultilevel"/>
    <w:tmpl w:val="05F87C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E25"/>
    <w:multiLevelType w:val="hybridMultilevel"/>
    <w:tmpl w:val="0E008742"/>
    <w:lvl w:ilvl="0" w:tplc="64CC8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947B6"/>
    <w:multiLevelType w:val="multilevel"/>
    <w:tmpl w:val="AC106EE8"/>
    <w:lvl w:ilvl="0">
      <w:start w:val="1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277F7"/>
    <w:multiLevelType w:val="multilevel"/>
    <w:tmpl w:val="01E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C1BB0"/>
    <w:multiLevelType w:val="multilevel"/>
    <w:tmpl w:val="603C35E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A2D9F"/>
    <w:multiLevelType w:val="hybridMultilevel"/>
    <w:tmpl w:val="BE94EF8E"/>
    <w:lvl w:ilvl="0" w:tplc="80A6089E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1450"/>
    <w:multiLevelType w:val="multilevel"/>
    <w:tmpl w:val="03B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02C8"/>
    <w:multiLevelType w:val="multilevel"/>
    <w:tmpl w:val="C7967A12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B0C5F"/>
    <w:multiLevelType w:val="hybridMultilevel"/>
    <w:tmpl w:val="B40A6E3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7AB7C65"/>
    <w:multiLevelType w:val="hybridMultilevel"/>
    <w:tmpl w:val="1048EC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20A7"/>
    <w:multiLevelType w:val="hybridMultilevel"/>
    <w:tmpl w:val="6D94629C"/>
    <w:lvl w:ilvl="0" w:tplc="9506749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5319A"/>
    <w:multiLevelType w:val="hybridMultilevel"/>
    <w:tmpl w:val="5510B1EA"/>
    <w:lvl w:ilvl="0" w:tplc="80A6089E">
      <w:start w:val="1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B86BED"/>
    <w:multiLevelType w:val="multilevel"/>
    <w:tmpl w:val="6DA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B2B60"/>
    <w:multiLevelType w:val="hybridMultilevel"/>
    <w:tmpl w:val="F5148AB8"/>
    <w:lvl w:ilvl="0" w:tplc="80A6089E">
      <w:start w:val="18"/>
      <w:numFmt w:val="bullet"/>
      <w:lvlText w:val="-"/>
      <w:lvlJc w:val="left"/>
      <w:pPr>
        <w:ind w:left="17523" w:hanging="360"/>
      </w:pPr>
      <w:rPr>
        <w:rFonts w:ascii="TH SarabunPSK" w:eastAsiaTheme="minorHAnsi" w:hAnsi="TH SarabunPSK" w:cs="TH SarabunPSK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2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6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04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1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18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25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3283" w:hanging="360"/>
      </w:pPr>
      <w:rPr>
        <w:rFonts w:ascii="Wingdings" w:hAnsi="Wingdings" w:hint="default"/>
      </w:rPr>
    </w:lvl>
  </w:abstractNum>
  <w:abstractNum w:abstractNumId="15" w15:restartNumberingAfterBreak="0">
    <w:nsid w:val="51CD73CA"/>
    <w:multiLevelType w:val="hybridMultilevel"/>
    <w:tmpl w:val="CEA2A1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965C0"/>
    <w:multiLevelType w:val="hybridMultilevel"/>
    <w:tmpl w:val="6272326A"/>
    <w:lvl w:ilvl="0" w:tplc="80A6089E">
      <w:start w:val="1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A24A2"/>
    <w:multiLevelType w:val="multilevel"/>
    <w:tmpl w:val="4E74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3623B"/>
    <w:multiLevelType w:val="hybridMultilevel"/>
    <w:tmpl w:val="2C4C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566D"/>
    <w:multiLevelType w:val="hybridMultilevel"/>
    <w:tmpl w:val="BACEF0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70B15"/>
    <w:multiLevelType w:val="multilevel"/>
    <w:tmpl w:val="30EC3FCE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11F84"/>
    <w:multiLevelType w:val="multilevel"/>
    <w:tmpl w:val="7E4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F6BD7"/>
    <w:multiLevelType w:val="hybridMultilevel"/>
    <w:tmpl w:val="C49882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41818">
    <w:abstractNumId w:val="11"/>
  </w:num>
  <w:num w:numId="2" w16cid:durableId="1374690122">
    <w:abstractNumId w:val="2"/>
  </w:num>
  <w:num w:numId="3" w16cid:durableId="2070230659">
    <w:abstractNumId w:val="0"/>
  </w:num>
  <w:num w:numId="4" w16cid:durableId="1255623588">
    <w:abstractNumId w:val="6"/>
  </w:num>
  <w:num w:numId="5" w16cid:durableId="1129057911">
    <w:abstractNumId w:val="8"/>
  </w:num>
  <w:num w:numId="6" w16cid:durableId="317735816">
    <w:abstractNumId w:val="4"/>
  </w:num>
  <w:num w:numId="7" w16cid:durableId="2107577179">
    <w:abstractNumId w:val="21"/>
  </w:num>
  <w:num w:numId="8" w16cid:durableId="297345024">
    <w:abstractNumId w:val="13"/>
  </w:num>
  <w:num w:numId="9" w16cid:durableId="1396318709">
    <w:abstractNumId w:val="7"/>
  </w:num>
  <w:num w:numId="10" w16cid:durableId="1480423279">
    <w:abstractNumId w:val="17"/>
  </w:num>
  <w:num w:numId="11" w16cid:durableId="386227131">
    <w:abstractNumId w:val="5"/>
  </w:num>
  <w:num w:numId="12" w16cid:durableId="471874899">
    <w:abstractNumId w:val="19"/>
  </w:num>
  <w:num w:numId="13" w16cid:durableId="728849482">
    <w:abstractNumId w:val="15"/>
  </w:num>
  <w:num w:numId="14" w16cid:durableId="51584772">
    <w:abstractNumId w:val="18"/>
  </w:num>
  <w:num w:numId="15" w16cid:durableId="1511605549">
    <w:abstractNumId w:val="1"/>
  </w:num>
  <w:num w:numId="16" w16cid:durableId="1676571059">
    <w:abstractNumId w:val="10"/>
  </w:num>
  <w:num w:numId="17" w16cid:durableId="794174255">
    <w:abstractNumId w:val="22"/>
  </w:num>
  <w:num w:numId="18" w16cid:durableId="1190952912">
    <w:abstractNumId w:val="14"/>
  </w:num>
  <w:num w:numId="19" w16cid:durableId="1667442263">
    <w:abstractNumId w:val="20"/>
  </w:num>
  <w:num w:numId="20" w16cid:durableId="1292663538">
    <w:abstractNumId w:val="3"/>
  </w:num>
  <w:num w:numId="21" w16cid:durableId="1351682199">
    <w:abstractNumId w:val="9"/>
  </w:num>
  <w:num w:numId="22" w16cid:durableId="65734000">
    <w:abstractNumId w:val="12"/>
  </w:num>
  <w:num w:numId="23" w16cid:durableId="11548394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8"/>
    <w:rsid w:val="00022E1E"/>
    <w:rsid w:val="00066790"/>
    <w:rsid w:val="000A1CE3"/>
    <w:rsid w:val="000B5CE5"/>
    <w:rsid w:val="000C52AE"/>
    <w:rsid w:val="00104D6B"/>
    <w:rsid w:val="00125232"/>
    <w:rsid w:val="00140E17"/>
    <w:rsid w:val="00171C7D"/>
    <w:rsid w:val="001A0912"/>
    <w:rsid w:val="001A659D"/>
    <w:rsid w:val="00204256"/>
    <w:rsid w:val="00217631"/>
    <w:rsid w:val="002454B0"/>
    <w:rsid w:val="002601D8"/>
    <w:rsid w:val="003115E2"/>
    <w:rsid w:val="00377DB7"/>
    <w:rsid w:val="003C1435"/>
    <w:rsid w:val="004824A4"/>
    <w:rsid w:val="004D0441"/>
    <w:rsid w:val="005143E5"/>
    <w:rsid w:val="005618D7"/>
    <w:rsid w:val="00590983"/>
    <w:rsid w:val="00592E71"/>
    <w:rsid w:val="005B423C"/>
    <w:rsid w:val="005D22CB"/>
    <w:rsid w:val="0068232F"/>
    <w:rsid w:val="006D791A"/>
    <w:rsid w:val="00717ECB"/>
    <w:rsid w:val="00767775"/>
    <w:rsid w:val="007A02E4"/>
    <w:rsid w:val="007B543B"/>
    <w:rsid w:val="008212C6"/>
    <w:rsid w:val="00832E8F"/>
    <w:rsid w:val="00850E6F"/>
    <w:rsid w:val="008C3EAC"/>
    <w:rsid w:val="008D39AF"/>
    <w:rsid w:val="00906FD0"/>
    <w:rsid w:val="00911A78"/>
    <w:rsid w:val="00937D05"/>
    <w:rsid w:val="009A50FD"/>
    <w:rsid w:val="009B00F4"/>
    <w:rsid w:val="009F7F99"/>
    <w:rsid w:val="00A36051"/>
    <w:rsid w:val="00A361CC"/>
    <w:rsid w:val="00A91E08"/>
    <w:rsid w:val="00A96E1E"/>
    <w:rsid w:val="00AA6369"/>
    <w:rsid w:val="00B03623"/>
    <w:rsid w:val="00B136D8"/>
    <w:rsid w:val="00B16707"/>
    <w:rsid w:val="00B4018D"/>
    <w:rsid w:val="00B64B91"/>
    <w:rsid w:val="00BC5F37"/>
    <w:rsid w:val="00C82790"/>
    <w:rsid w:val="00CA2FA2"/>
    <w:rsid w:val="00D57DE0"/>
    <w:rsid w:val="00D64999"/>
    <w:rsid w:val="00DE4193"/>
    <w:rsid w:val="00E279CF"/>
    <w:rsid w:val="00E50C13"/>
    <w:rsid w:val="00ED48BB"/>
    <w:rsid w:val="00F912C6"/>
    <w:rsid w:val="00F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8DC7"/>
  <w15:chartTrackingRefBased/>
  <w15:docId w15:val="{4F380E34-2750-4898-A938-EBCE1184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1D8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1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1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1D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01D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01D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01D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01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01D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0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01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0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0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1D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601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01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601D8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2601D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601D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6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2601D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601D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601D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0">
    <w:name w:val="หัวกระดาษ อักขระ"/>
    <w:basedOn w:val="a0"/>
    <w:link w:val="af"/>
    <w:uiPriority w:val="99"/>
    <w:rsid w:val="002601D8"/>
    <w:rPr>
      <w:rFonts w:cs="Angsana New"/>
      <w:kern w:val="0"/>
      <w:sz w:val="22"/>
      <w:szCs w:val="28"/>
      <w14:ligatures w14:val="none"/>
    </w:rPr>
  </w:style>
  <w:style w:type="table" w:styleId="af1">
    <w:name w:val="Table Grid"/>
    <w:basedOn w:val="a1"/>
    <w:uiPriority w:val="39"/>
    <w:rsid w:val="002601D8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2601D8"/>
    <w:rPr>
      <w:b/>
      <w:bCs/>
    </w:r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2601D8"/>
  </w:style>
  <w:style w:type="paragraph" w:customStyle="1" w:styleId="THPSK">
    <w:name w:val="TH PSK"/>
    <w:basedOn w:val="a"/>
    <w:link w:val="THPSK0"/>
    <w:qFormat/>
    <w:rsid w:val="002601D8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2601D8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  <w:style w:type="paragraph" w:styleId="af3">
    <w:name w:val="footer"/>
    <w:basedOn w:val="a"/>
    <w:link w:val="af4"/>
    <w:uiPriority w:val="99"/>
    <w:unhideWhenUsed/>
    <w:rsid w:val="00260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2601D8"/>
    <w:rPr>
      <w:kern w:val="0"/>
      <w:sz w:val="22"/>
      <w:szCs w:val="28"/>
      <w14:ligatures w14:val="none"/>
    </w:rPr>
  </w:style>
  <w:style w:type="paragraph" w:styleId="af5">
    <w:name w:val="Normal (Web)"/>
    <w:basedOn w:val="a"/>
    <w:uiPriority w:val="99"/>
    <w:semiHidden/>
    <w:unhideWhenUsed/>
    <w:rsid w:val="00A96E1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user</cp:lastModifiedBy>
  <cp:revision>20</cp:revision>
  <dcterms:created xsi:type="dcterms:W3CDTF">2025-12-12T23:31:00Z</dcterms:created>
  <dcterms:modified xsi:type="dcterms:W3CDTF">2025-12-17T07:45:00Z</dcterms:modified>
</cp:coreProperties>
</file>