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61DA9" w14:textId="77777777" w:rsidR="00EA75DD" w:rsidRPr="00FB7504" w:rsidRDefault="00EA75DD" w:rsidP="00EA75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750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29EC0F2" wp14:editId="6F5CBF1B">
            <wp:extent cx="781050" cy="723900"/>
            <wp:effectExtent l="0" t="0" r="0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B22F" w14:textId="77777777" w:rsidR="00EA75DD" w:rsidRPr="00243E97" w:rsidRDefault="00EA75DD" w:rsidP="00EA7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3E97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รายงานผลการดำเนินงานตามแผนบริหารความเสี่ยง มหาวิทยาลัยเทคโนโลยีราชมงคลศรีวิชัย</w:t>
      </w:r>
    </w:p>
    <w:p w14:paraId="433CB474" w14:textId="1B2B8161" w:rsidR="00EA75DD" w:rsidRPr="00243E97" w:rsidRDefault="00EA75DD" w:rsidP="00EA7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E9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 </w:t>
      </w:r>
      <w:r w:rsidR="00360D21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243E9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(1 ต.ค. </w:t>
      </w:r>
      <w:r w:rsidRPr="00243E9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2078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43E97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</w:t>
      </w:r>
      <w:r w:rsidR="00360D21">
        <w:rPr>
          <w:rFonts w:ascii="TH SarabunPSK" w:hAnsi="TH SarabunPSK" w:cs="TH SarabunPSK" w:hint="cs"/>
          <w:b/>
          <w:bCs/>
          <w:sz w:val="32"/>
          <w:szCs w:val="32"/>
          <w:cs/>
        </w:rPr>
        <w:t>ก.ย.</w:t>
      </w:r>
      <w:r w:rsidRPr="00243E97">
        <w:rPr>
          <w:rFonts w:ascii="TH SarabunPSK" w:hAnsi="TH SarabunPSK" w:cs="TH SarabunPSK"/>
          <w:b/>
          <w:bCs/>
          <w:sz w:val="32"/>
          <w:szCs w:val="32"/>
          <w:cs/>
        </w:rPr>
        <w:t xml:space="preserve"> 6</w:t>
      </w:r>
      <w:r w:rsidR="0022078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43E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E397E4" w14:textId="77777777" w:rsidR="00EA75DD" w:rsidRPr="00243E97" w:rsidRDefault="00EA75DD" w:rsidP="00EA75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E97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Pr="00243E97">
        <w:rPr>
          <w:rFonts w:ascii="TH SarabunPSK" w:hAnsi="TH SarabunPSK" w:cs="TH SarabunPSK"/>
          <w:sz w:val="32"/>
          <w:szCs w:val="32"/>
          <w:cs/>
        </w:rPr>
        <w:t>จำ</w:t>
      </w:r>
      <w:r w:rsidRPr="00243E97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</w:t>
      </w:r>
      <w:r w:rsidR="0022078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Y="165"/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446"/>
        <w:gridCol w:w="5387"/>
      </w:tblGrid>
      <w:tr w:rsidR="00EA75DD" w:rsidRPr="00FB7504" w14:paraId="528D0BC3" w14:textId="77777777" w:rsidTr="0022078A">
        <w:tc>
          <w:tcPr>
            <w:tcW w:w="755" w:type="pct"/>
            <w:shd w:val="clear" w:color="auto" w:fill="D9D9D9"/>
          </w:tcPr>
          <w:p w14:paraId="5846BFD2" w14:textId="77777777" w:rsidR="00EA75DD" w:rsidRPr="00FB7504" w:rsidRDefault="00EA75DD" w:rsidP="00EA75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B7504">
              <w:rPr>
                <w:rFonts w:ascii="TH SarabunPSK" w:hAnsi="TH SarabunPSK" w:cs="TH SarabunPSK"/>
                <w:b/>
                <w:bCs/>
                <w:cs/>
              </w:rPr>
              <w:t>สถานะความเสี่ยง</w:t>
            </w:r>
          </w:p>
        </w:tc>
        <w:tc>
          <w:tcPr>
            <w:tcW w:w="2463" w:type="pct"/>
            <w:shd w:val="clear" w:color="auto" w:fill="D9D9D9"/>
          </w:tcPr>
          <w:p w14:paraId="2D39CBC2" w14:textId="77777777" w:rsidR="00EA75DD" w:rsidRPr="00FB7504" w:rsidRDefault="00EA75DD" w:rsidP="00EA75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7504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1782" w:type="pct"/>
            <w:shd w:val="clear" w:color="auto" w:fill="D9D9D9"/>
          </w:tcPr>
          <w:p w14:paraId="1D4A9D9B" w14:textId="77777777" w:rsidR="00EA75DD" w:rsidRPr="00FB7504" w:rsidRDefault="00EA75DD" w:rsidP="00EA75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B7504">
              <w:rPr>
                <w:rFonts w:ascii="TH SarabunPSK" w:hAnsi="TH SarabunPSK" w:cs="TH SarabunPSK"/>
                <w:b/>
                <w:bCs/>
                <w:cs/>
              </w:rPr>
              <w:t>ระดับความเสี่ยง</w:t>
            </w:r>
          </w:p>
        </w:tc>
      </w:tr>
      <w:tr w:rsidR="00EA75DD" w:rsidRPr="00FB7504" w14:paraId="51C00DA9" w14:textId="77777777" w:rsidTr="0022078A">
        <w:tc>
          <w:tcPr>
            <w:tcW w:w="755" w:type="pct"/>
            <w:shd w:val="clear" w:color="auto" w:fill="auto"/>
          </w:tcPr>
          <w:p w14:paraId="08092A7C" w14:textId="77777777" w:rsidR="00EA75DD" w:rsidRPr="00FB7504" w:rsidRDefault="00EA75DD" w:rsidP="00EA75DD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  <w:cs/>
              </w:rPr>
              <w:t>ระดับความเสี่ยงลดลง</w:t>
            </w:r>
          </w:p>
        </w:tc>
        <w:tc>
          <w:tcPr>
            <w:tcW w:w="2463" w:type="pct"/>
            <w:shd w:val="clear" w:color="auto" w:fill="auto"/>
          </w:tcPr>
          <w:p w14:paraId="62AF8713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  <w:cs/>
              </w:rPr>
              <w:t xml:space="preserve">ดำเนินการตามแนวทาง/มาตรการควบคุมความเสี่ยงครบถ้วนทุกข้อและประเมินระดับความเสี่ยงตามแผนบริหารความเสี่ยง </w:t>
            </w:r>
            <w:r>
              <w:rPr>
                <w:rFonts w:ascii="TH SarabunPSK" w:hAnsi="TH SarabunPSK" w:cs="TH SarabunPSK"/>
                <w:cs/>
              </w:rPr>
              <w:t>ปีงบประมาณ พ.ศ.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256</w:t>
            </w:r>
            <w:r w:rsidR="00707F4B">
              <w:rPr>
                <w:rFonts w:ascii="TH SarabunPSK" w:hAnsi="TH SarabunPSK" w:cs="TH SarabunPSK" w:hint="cs"/>
                <w:cs/>
              </w:rPr>
              <w:t>7</w:t>
            </w:r>
            <w:r w:rsidRPr="00FB7504">
              <w:rPr>
                <w:rFonts w:ascii="TH SarabunPSK" w:hAnsi="TH SarabunPSK" w:cs="TH SarabunPSK"/>
                <w:cs/>
              </w:rPr>
              <w:t xml:space="preserve"> ดังนี้</w:t>
            </w:r>
          </w:p>
          <w:p w14:paraId="02DDCE4E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FB7504">
              <w:rPr>
                <w:rFonts w:ascii="TH SarabunPSK" w:hAnsi="TH SarabunPSK" w:cs="TH SarabunPSK"/>
              </w:rPr>
              <w:sym w:font="Wingdings" w:char="F0D8"/>
            </w:r>
            <w:r w:rsidRPr="00FB7504">
              <w:rPr>
                <w:rFonts w:ascii="TH SarabunPSK" w:hAnsi="TH SarabunPSK" w:cs="TH SarabunPSK"/>
                <w:cs/>
              </w:rPr>
              <w:t>โอกาสและผลกระทบลดลง</w:t>
            </w:r>
          </w:p>
          <w:p w14:paraId="1240371E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FB7504">
              <w:rPr>
                <w:rFonts w:ascii="TH SarabunPSK" w:hAnsi="TH SarabunPSK" w:cs="TH SarabunPSK"/>
              </w:rPr>
              <w:sym w:font="Wingdings" w:char="F0D8"/>
            </w:r>
            <w:r w:rsidRPr="00FB7504">
              <w:rPr>
                <w:rFonts w:ascii="TH SarabunPSK" w:hAnsi="TH SarabunPSK" w:cs="TH SarabunPSK"/>
                <w:cs/>
              </w:rPr>
              <w:t>โอกาสหรือผลกระทบลดลง</w:t>
            </w:r>
          </w:p>
          <w:p w14:paraId="448F36E4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FB7504">
              <w:rPr>
                <w:rFonts w:ascii="TH SarabunPSK" w:hAnsi="TH SarabunPSK" w:cs="TH SarabunPSK"/>
              </w:rPr>
              <w:sym w:font="Wingdings" w:char="F0D8"/>
            </w:r>
            <w:r w:rsidRPr="00FB7504">
              <w:rPr>
                <w:rFonts w:ascii="TH SarabunPSK" w:hAnsi="TH SarabunPSK" w:cs="TH SarabunPSK"/>
                <w:cs/>
              </w:rPr>
              <w:t>ทั้งโอกาสและผลกระทบคงเดิมแต่มีมาตรการหรือกลยุทธ์ใหม่ที่ควบคุมโอกาสและผลกระทบไม่ให้สูงขึ้น นอกเหนือจากแนวทาง/มาตรการควบคุมที่ปรากฏในแผนบริหารความเสี่ยง</w:t>
            </w:r>
          </w:p>
        </w:tc>
        <w:tc>
          <w:tcPr>
            <w:tcW w:w="1782" w:type="pct"/>
            <w:vMerge w:val="restart"/>
            <w:shd w:val="clear" w:color="auto" w:fill="auto"/>
          </w:tcPr>
          <w:p w14:paraId="4539B420" w14:textId="77777777" w:rsidR="00EA75DD" w:rsidRPr="00FB7504" w:rsidRDefault="00000000" w:rsidP="00EA75DD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object w:dxaOrig="1440" w:dyaOrig="1440" w14:anchorId="541C5B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5.65pt;margin-top:10.95pt;width:251.8pt;height:117pt;z-index:251661312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7" DrawAspect="Content" ObjectID="_1789221235" r:id="rId7"/>
              </w:object>
            </w:r>
          </w:p>
        </w:tc>
      </w:tr>
      <w:tr w:rsidR="00EA75DD" w:rsidRPr="00FB7504" w14:paraId="078A80DD" w14:textId="77777777" w:rsidTr="0022078A">
        <w:tc>
          <w:tcPr>
            <w:tcW w:w="755" w:type="pct"/>
            <w:shd w:val="clear" w:color="auto" w:fill="auto"/>
          </w:tcPr>
          <w:p w14:paraId="4FD8E4A9" w14:textId="77777777" w:rsidR="00EA75DD" w:rsidRPr="00FB7504" w:rsidRDefault="00EA75DD" w:rsidP="00EA75DD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  <w:cs/>
              </w:rPr>
              <w:t>ระดับความเสี่ยงเท่าเดิม</w:t>
            </w:r>
          </w:p>
        </w:tc>
        <w:tc>
          <w:tcPr>
            <w:tcW w:w="2463" w:type="pct"/>
            <w:shd w:val="clear" w:color="auto" w:fill="auto"/>
          </w:tcPr>
          <w:p w14:paraId="4EC9002F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  <w:cs/>
              </w:rPr>
              <w:t>ดำเนินการตามแนวทาง/มาตรการควบคุมความเสี่ยงไม่ครบถ้วนทุกข้อและประเมินระดับความเสี่ยงตามแผนบริหารความเสี่ยง ปีงบประมาณ พ.ศ.</w:t>
            </w:r>
            <w:r w:rsidR="002207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FB7504">
              <w:rPr>
                <w:rFonts w:ascii="TH SarabunPSK" w:hAnsi="TH SarabunPSK" w:cs="TH SarabunPSK"/>
                <w:cs/>
              </w:rPr>
              <w:t>256</w:t>
            </w:r>
            <w:r w:rsidR="00707F4B">
              <w:rPr>
                <w:rFonts w:ascii="TH SarabunPSK" w:hAnsi="TH SarabunPSK" w:cs="TH SarabunPSK" w:hint="cs"/>
                <w:cs/>
              </w:rPr>
              <w:t>7</w:t>
            </w:r>
            <w:r w:rsidRPr="00FB7504">
              <w:rPr>
                <w:rFonts w:ascii="TH SarabunPSK" w:hAnsi="TH SarabunPSK" w:cs="TH SarabunPSK"/>
                <w:cs/>
              </w:rPr>
              <w:t xml:space="preserve"> ดังนี้</w:t>
            </w:r>
          </w:p>
          <w:p w14:paraId="1018EE48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</w:rPr>
              <w:sym w:font="Wingdings" w:char="F0D8"/>
            </w:r>
            <w:r w:rsidRPr="00FB7504">
              <w:rPr>
                <w:rFonts w:ascii="TH SarabunPSK" w:hAnsi="TH SarabunPSK" w:cs="TH SarabunPSK"/>
                <w:cs/>
              </w:rPr>
              <w:t>โอกาสเกิดเท่าเดิม</w:t>
            </w:r>
          </w:p>
          <w:p w14:paraId="277A0684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</w:rPr>
              <w:sym w:font="Wingdings" w:char="F0D8"/>
            </w:r>
            <w:r w:rsidRPr="00FB7504">
              <w:rPr>
                <w:rFonts w:ascii="TH SarabunPSK" w:hAnsi="TH SarabunPSK" w:cs="TH SarabunPSK"/>
                <w:cs/>
              </w:rPr>
              <w:t>ผลกระทบเท่าเดิม</w:t>
            </w:r>
          </w:p>
          <w:p w14:paraId="0F58BEF0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</w:rPr>
              <w:sym w:font="Wingdings" w:char="F0D8"/>
            </w:r>
            <w:r w:rsidRPr="00FB7504">
              <w:rPr>
                <w:rFonts w:ascii="TH SarabunPSK" w:hAnsi="TH SarabunPSK" w:cs="TH SarabunPSK"/>
                <w:cs/>
              </w:rPr>
              <w:t>ทั้งโอกาสและผลกระทบเท่าเดิม</w:t>
            </w:r>
          </w:p>
        </w:tc>
        <w:tc>
          <w:tcPr>
            <w:tcW w:w="1782" w:type="pct"/>
            <w:vMerge/>
            <w:shd w:val="clear" w:color="auto" w:fill="auto"/>
          </w:tcPr>
          <w:p w14:paraId="5AA1AD84" w14:textId="77777777" w:rsidR="00EA75DD" w:rsidRPr="00FB7504" w:rsidRDefault="00EA75DD" w:rsidP="00EA75DD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EA75DD" w:rsidRPr="00FB7504" w14:paraId="4E3955EC" w14:textId="77777777" w:rsidTr="0022078A">
        <w:tc>
          <w:tcPr>
            <w:tcW w:w="755" w:type="pct"/>
            <w:shd w:val="clear" w:color="auto" w:fill="auto"/>
          </w:tcPr>
          <w:p w14:paraId="677E64F1" w14:textId="77777777" w:rsidR="00EA75DD" w:rsidRPr="00FB7504" w:rsidRDefault="00EA75DD" w:rsidP="00EA75DD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  <w:cs/>
              </w:rPr>
              <w:t>ระดับความเสี่ยงสูงขึ้น</w:t>
            </w:r>
          </w:p>
        </w:tc>
        <w:tc>
          <w:tcPr>
            <w:tcW w:w="2463" w:type="pct"/>
            <w:shd w:val="clear" w:color="auto" w:fill="auto"/>
          </w:tcPr>
          <w:p w14:paraId="76F35667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  <w:cs/>
              </w:rPr>
              <w:t xml:space="preserve">ดำเนินการตามแนวทาง/มาตรการควบคุมความเสี่ยงไม่ครบถ้วนทุกข้อหรือไม่ดำเนินการตามมาตรการควบคุมความเสี่ยงและประเมินระดับความเสี่ยงตามแผนบริหารความเสี่ยง </w:t>
            </w:r>
            <w:r>
              <w:rPr>
                <w:rFonts w:ascii="TH SarabunPSK" w:hAnsi="TH SarabunPSK" w:cs="TH SarabunPSK"/>
                <w:cs/>
              </w:rPr>
              <w:t>ปีงบประมาณ พ.ศ.</w:t>
            </w:r>
            <w:r w:rsidR="0022078A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256</w:t>
            </w:r>
            <w:r w:rsidR="00707F4B">
              <w:rPr>
                <w:rFonts w:ascii="TH SarabunPSK" w:hAnsi="TH SarabunPSK" w:cs="TH SarabunPSK" w:hint="cs"/>
                <w:cs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B7504">
              <w:rPr>
                <w:rFonts w:ascii="TH SarabunPSK" w:hAnsi="TH SarabunPSK" w:cs="TH SarabunPSK"/>
                <w:cs/>
              </w:rPr>
              <w:t>ดังนี้</w:t>
            </w:r>
          </w:p>
          <w:p w14:paraId="704699FD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</w:rPr>
              <w:sym w:font="Wingdings" w:char="F0D8"/>
            </w:r>
            <w:r w:rsidRPr="00FB7504">
              <w:rPr>
                <w:rFonts w:ascii="TH SarabunPSK" w:hAnsi="TH SarabunPSK" w:cs="TH SarabunPSK"/>
                <w:cs/>
              </w:rPr>
              <w:t>โอกาสเกิดสูงขึ้น</w:t>
            </w:r>
          </w:p>
          <w:p w14:paraId="5F8E6064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</w:rPr>
              <w:sym w:font="Wingdings" w:char="F0D8"/>
            </w:r>
            <w:r w:rsidRPr="00FB7504">
              <w:rPr>
                <w:rFonts w:ascii="TH SarabunPSK" w:hAnsi="TH SarabunPSK" w:cs="TH SarabunPSK"/>
                <w:cs/>
              </w:rPr>
              <w:t>ผลกระทบสูงขึ้น</w:t>
            </w:r>
          </w:p>
          <w:p w14:paraId="7414C24D" w14:textId="77777777" w:rsidR="00EA75DD" w:rsidRPr="00FB7504" w:rsidRDefault="00EA75DD" w:rsidP="0022078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FB7504">
              <w:rPr>
                <w:rFonts w:ascii="TH SarabunPSK" w:hAnsi="TH SarabunPSK" w:cs="TH SarabunPSK"/>
              </w:rPr>
              <w:sym w:font="Wingdings" w:char="F0D8"/>
            </w:r>
            <w:r w:rsidRPr="00FB7504">
              <w:rPr>
                <w:rFonts w:ascii="TH SarabunPSK" w:hAnsi="TH SarabunPSK" w:cs="TH SarabunPSK"/>
                <w:cs/>
              </w:rPr>
              <w:t>ทั้งโอกาสและผลกระทบสูงขึ้น</w:t>
            </w:r>
          </w:p>
        </w:tc>
        <w:tc>
          <w:tcPr>
            <w:tcW w:w="1782" w:type="pct"/>
            <w:vMerge/>
            <w:shd w:val="clear" w:color="auto" w:fill="auto"/>
          </w:tcPr>
          <w:p w14:paraId="5B6F0C57" w14:textId="77777777" w:rsidR="00EA75DD" w:rsidRPr="00FB7504" w:rsidRDefault="00EA75DD" w:rsidP="00EA75DD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8A2234B" w14:textId="77777777" w:rsidR="00EA75DD" w:rsidRPr="00FB7504" w:rsidRDefault="00EA75DD" w:rsidP="00EA75DD">
      <w:pPr>
        <w:spacing w:before="240" w:after="0" w:line="240" w:lineRule="auto"/>
        <w:ind w:left="1134" w:hanging="850"/>
        <w:rPr>
          <w:rFonts w:ascii="TH SarabunPSK" w:hAnsi="TH SarabunPSK" w:cs="TH SarabunPSK"/>
          <w:b/>
          <w:bCs/>
        </w:rPr>
      </w:pPr>
      <w:r w:rsidRPr="00FB7504">
        <w:rPr>
          <w:rFonts w:ascii="TH SarabunPSK" w:hAnsi="TH SarabunPSK" w:cs="TH SarabunPSK"/>
          <w:b/>
          <w:bCs/>
          <w:cs/>
        </w:rPr>
        <w:t>เกณฑ์การประเมิน</w:t>
      </w:r>
      <w:r w:rsidRPr="00FB7504">
        <w:rPr>
          <w:rFonts w:ascii="TH SarabunPSK" w:hAnsi="TH SarabunPSK" w:cs="TH SarabunPSK"/>
          <w:b/>
          <w:bCs/>
        </w:rPr>
        <w:t xml:space="preserve"> : </w:t>
      </w:r>
    </w:p>
    <w:p w14:paraId="4F309E94" w14:textId="77777777" w:rsidR="00EA75DD" w:rsidRDefault="00EA75DD" w:rsidP="00EA75DD">
      <w:pPr>
        <w:spacing w:after="0" w:line="240" w:lineRule="auto"/>
        <w:ind w:left="1134" w:hanging="1134"/>
        <w:jc w:val="center"/>
        <w:rPr>
          <w:rFonts w:ascii="TH SarabunPSK" w:hAnsi="TH SarabunPSK" w:cs="TH SarabunPSK"/>
        </w:rPr>
      </w:pPr>
    </w:p>
    <w:p w14:paraId="174085A9" w14:textId="77777777" w:rsidR="00EA75DD" w:rsidRDefault="00EA75DD" w:rsidP="00EA75DD">
      <w:pPr>
        <w:spacing w:after="0" w:line="240" w:lineRule="auto"/>
        <w:ind w:left="1134" w:hanging="1134"/>
        <w:rPr>
          <w:rFonts w:ascii="TH SarabunPSK" w:hAnsi="TH SarabunPSK" w:cs="TH SarabunPSK"/>
        </w:rPr>
      </w:pPr>
      <w:r w:rsidRPr="00FB7504">
        <w:rPr>
          <w:rFonts w:ascii="TH SarabunPSK" w:hAnsi="TH SarabunPSK" w:cs="TH SarabunPSK"/>
          <w:cs/>
        </w:rPr>
        <w:t xml:space="preserve">หมายเหตุ </w:t>
      </w:r>
      <w:r w:rsidRPr="00FB7504">
        <w:rPr>
          <w:rFonts w:ascii="TH SarabunPSK" w:hAnsi="TH SarabunPSK" w:cs="TH SarabunPSK"/>
        </w:rPr>
        <w:t xml:space="preserve">:   </w:t>
      </w:r>
      <w:r w:rsidRPr="002223BD">
        <w:rPr>
          <w:rFonts w:ascii="TH SarabunPSK" w:hAnsi="TH SarabunPSK" w:cs="TH SarabunPSK"/>
          <w:sz w:val="28"/>
        </w:rPr>
        <w:tab/>
        <w:t xml:space="preserve">1.  </w:t>
      </w:r>
      <w:r w:rsidRPr="002223BD">
        <w:rPr>
          <w:rFonts w:ascii="TH SarabunPSK" w:hAnsi="TH SarabunPSK" w:cs="TH SarabunPSK"/>
          <w:sz w:val="28"/>
          <w:cs/>
        </w:rPr>
        <w:t>เกณฑ์การ</w:t>
      </w:r>
      <w:r w:rsidRPr="00FB7504">
        <w:rPr>
          <w:rFonts w:ascii="TH SarabunPSK" w:hAnsi="TH SarabunPSK" w:cs="TH SarabunPSK"/>
          <w:cs/>
        </w:rPr>
        <w:t>ประเมินใช้สำหรับประเมินแต่ละปัจจัยเสี่ยง</w:t>
      </w:r>
    </w:p>
    <w:p w14:paraId="21545B78" w14:textId="77777777" w:rsidR="00EA75DD" w:rsidRPr="00FB7504" w:rsidRDefault="00EA75DD" w:rsidP="00EA75DD">
      <w:pPr>
        <w:spacing w:after="0" w:line="240" w:lineRule="auto"/>
        <w:ind w:left="1134" w:right="-359"/>
        <w:rPr>
          <w:rFonts w:ascii="TH SarabunPSK" w:hAnsi="TH SarabunPSK" w:cs="TH SarabunPSK"/>
        </w:rPr>
      </w:pPr>
      <w:r w:rsidRPr="00FB7504">
        <w:rPr>
          <w:rFonts w:ascii="TH SarabunPSK" w:hAnsi="TH SarabunPSK" w:cs="TH SarabunPSK"/>
          <w:cs/>
        </w:rPr>
        <w:t>2.  สถานะความเสี่ยงแต่ละระดับ ขึ้นอยู่กับโอกาสและผลกระทบ โดยประเมินจากระดับความเสี่ยง เช่น ระดับความเสี่ยงลดลง อาจเกิดจากโอกาสเท่าเดิม  ผลกระทบลดลง เป็นต้น</w:t>
      </w:r>
    </w:p>
    <w:p w14:paraId="3C45D17A" w14:textId="77777777" w:rsidR="00EA75DD" w:rsidRDefault="00EA75DD" w:rsidP="00EA75D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D8208B7" w14:textId="77777777" w:rsidR="00EA75DD" w:rsidRDefault="00EA75DD" w:rsidP="00EA75D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09534B0" w14:textId="77777777" w:rsidR="00EA75DD" w:rsidRDefault="00EA75DD" w:rsidP="00EA75DD">
      <w:pPr>
        <w:spacing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22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ความเสี่ยง </w:t>
      </w:r>
      <w:r w:rsidRPr="002223B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F0D8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223B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044A" w:rsidRPr="0006786E">
        <w:rPr>
          <w:rFonts w:ascii="TH SarabunPSK" w:eastAsia="Sarabun Light" w:hAnsi="TH SarabunPSK" w:cs="TH SarabunPSK" w:hint="cs"/>
          <w:sz w:val="30"/>
          <w:szCs w:val="30"/>
          <w:cs/>
        </w:rPr>
        <w:t>การบริหารจัดการงบลงทุน (ครุภัณฑ์และสิ่งก่อสร้าง)</w:t>
      </w:r>
      <w:r w:rsidR="00707F4B">
        <w:rPr>
          <w:rFonts w:ascii="TH SarabunPSK" w:eastAsia="Sarabun Light" w:hAnsi="TH SarabunPSK" w:cs="TH SarabunPSK" w:hint="cs"/>
          <w:sz w:val="30"/>
          <w:szCs w:val="30"/>
          <w:cs/>
        </w:rPr>
        <w:t xml:space="preserve"> </w:t>
      </w:r>
      <w:r w:rsidR="00A8044A" w:rsidRPr="0006786E">
        <w:rPr>
          <w:rFonts w:ascii="TH SarabunPSK" w:eastAsia="Sarabun Light" w:hAnsi="TH SarabunPSK" w:cs="TH SarabunPSK" w:hint="cs"/>
          <w:sz w:val="30"/>
          <w:szCs w:val="30"/>
          <w:cs/>
        </w:rPr>
        <w:t>ไม่เป็นไปตาม</w:t>
      </w:r>
      <w:r w:rsidR="00A8044A">
        <w:rPr>
          <w:rFonts w:ascii="TH SarabunPSK" w:eastAsia="Sarabun Light" w:hAnsi="TH SarabunPSK" w:cs="TH SarabunPSK" w:hint="cs"/>
          <w:sz w:val="30"/>
          <w:szCs w:val="30"/>
          <w:cs/>
        </w:rPr>
        <w:t>เ</w:t>
      </w:r>
      <w:r w:rsidR="00A8044A" w:rsidRPr="0006786E">
        <w:rPr>
          <w:rFonts w:ascii="TH SarabunPSK" w:eastAsia="Sarabun Light" w:hAnsi="TH SarabunPSK" w:cs="TH SarabunPSK" w:hint="cs"/>
          <w:sz w:val="30"/>
          <w:szCs w:val="30"/>
          <w:cs/>
        </w:rPr>
        <w:t>ป้าหมายของมหาวิทยาลัย</w:t>
      </w:r>
    </w:p>
    <w:tbl>
      <w:tblPr>
        <w:tblW w:w="15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3828"/>
        <w:gridCol w:w="1275"/>
        <w:gridCol w:w="1276"/>
        <w:gridCol w:w="425"/>
        <w:gridCol w:w="426"/>
        <w:gridCol w:w="567"/>
        <w:gridCol w:w="425"/>
        <w:gridCol w:w="425"/>
        <w:gridCol w:w="567"/>
        <w:gridCol w:w="992"/>
        <w:gridCol w:w="1418"/>
        <w:gridCol w:w="1701"/>
      </w:tblGrid>
      <w:tr w:rsidR="00042A78" w:rsidRPr="00CB1287" w14:paraId="25BF7DAD" w14:textId="77777777" w:rsidTr="00396330">
        <w:trPr>
          <w:trHeight w:val="510"/>
          <w:tblHeader/>
        </w:trPr>
        <w:tc>
          <w:tcPr>
            <w:tcW w:w="2159" w:type="dxa"/>
            <w:vMerge w:val="restart"/>
            <w:shd w:val="clear" w:color="auto" w:fill="C6D9F1" w:themeFill="text2" w:themeFillTint="33"/>
            <w:vAlign w:val="center"/>
          </w:tcPr>
          <w:p w14:paraId="57132678" w14:textId="77777777" w:rsidR="00042A78" w:rsidRPr="00CB1287" w:rsidRDefault="00042A78" w:rsidP="00EA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ปัจจัยเสี่ยง</w:t>
            </w:r>
          </w:p>
          <w:p w14:paraId="14B79DF7" w14:textId="77777777" w:rsidR="00042A78" w:rsidRPr="00CB1287" w:rsidRDefault="00042A78" w:rsidP="00C308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828" w:type="dxa"/>
            <w:vMerge w:val="restart"/>
            <w:shd w:val="clear" w:color="auto" w:fill="C6D9F1" w:themeFill="text2" w:themeFillTint="33"/>
            <w:vAlign w:val="center"/>
          </w:tcPr>
          <w:p w14:paraId="6333D46F" w14:textId="77777777" w:rsidR="00042A78" w:rsidRPr="00CB1287" w:rsidRDefault="00042A78" w:rsidP="00EA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แนวทาง/มาตรการควบคุมความเสี่ยง</w:t>
            </w:r>
          </w:p>
          <w:p w14:paraId="5669A002" w14:textId="77777777" w:rsidR="00042A78" w:rsidRPr="00CB1287" w:rsidRDefault="00042A78" w:rsidP="00EA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5" w:type="dxa"/>
            <w:vMerge w:val="restart"/>
            <w:shd w:val="clear" w:color="auto" w:fill="C6D9F1" w:themeFill="text2" w:themeFillTint="33"/>
            <w:vAlign w:val="center"/>
          </w:tcPr>
          <w:p w14:paraId="2D2C45F8" w14:textId="77777777" w:rsidR="00042A78" w:rsidRPr="00CB1287" w:rsidRDefault="00042A78" w:rsidP="00EA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1684FB63" w14:textId="77777777" w:rsidR="00042A78" w:rsidRPr="00CB1287" w:rsidRDefault="00042A78" w:rsidP="00EA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การบริหารความเสี่ยง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06ACB29A" w14:textId="77777777" w:rsidR="00042A78" w:rsidRPr="00CB1287" w:rsidRDefault="00042A78" w:rsidP="00A5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ตัวชี้วัดประเมินความเสี่ยงตามมาตรการ</w:t>
            </w:r>
          </w:p>
          <w:p w14:paraId="2A4C62D0" w14:textId="77777777" w:rsidR="00042A78" w:rsidRPr="00CB1287" w:rsidRDefault="00042A78" w:rsidP="00A5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</w:rPr>
              <w:t>KRI</w:t>
            </w: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C6D9F1" w:themeFill="text2" w:themeFillTint="33"/>
            <w:noWrap/>
            <w:vAlign w:val="center"/>
            <w:hideMark/>
          </w:tcPr>
          <w:p w14:paraId="4F778720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ประเมินความเสี่ยง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14:paraId="3787ADFE" w14:textId="77777777" w:rsidR="00042A78" w:rsidRPr="00CB1287" w:rsidRDefault="00042A78" w:rsidP="00042A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ผลการประเมินความเสี่ยง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  <w:hideMark/>
          </w:tcPr>
          <w:p w14:paraId="6B2ABB2B" w14:textId="77777777" w:rsidR="00042A78" w:rsidRPr="00CB1287" w:rsidRDefault="00042A78" w:rsidP="001068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</w:t>
            </w:r>
            <w:r w:rsidR="00275A36"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หลังการจัดการความเสี่ยง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615B4EEA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ผู้รับผิดชอบ/</w:t>
            </w:r>
          </w:p>
          <w:p w14:paraId="06EF4F3D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กำหนดเสร็จ</w:t>
            </w:r>
          </w:p>
        </w:tc>
      </w:tr>
      <w:tr w:rsidR="00042A78" w:rsidRPr="00CB1287" w14:paraId="09372987" w14:textId="77777777" w:rsidTr="00396330">
        <w:trPr>
          <w:trHeight w:val="510"/>
          <w:tblHeader/>
        </w:trPr>
        <w:tc>
          <w:tcPr>
            <w:tcW w:w="2159" w:type="dxa"/>
            <w:vMerge/>
            <w:shd w:val="clear" w:color="auto" w:fill="C6D9F1" w:themeFill="text2" w:themeFillTint="33"/>
            <w:vAlign w:val="center"/>
          </w:tcPr>
          <w:p w14:paraId="3E451743" w14:textId="77777777" w:rsidR="00042A78" w:rsidRPr="00CB1287" w:rsidRDefault="00042A78" w:rsidP="00EA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8" w:type="dxa"/>
            <w:vMerge/>
            <w:shd w:val="clear" w:color="auto" w:fill="C6D9F1" w:themeFill="text2" w:themeFillTint="33"/>
            <w:vAlign w:val="center"/>
          </w:tcPr>
          <w:p w14:paraId="7B9A2EC4" w14:textId="77777777" w:rsidR="00042A78" w:rsidRPr="00CB1287" w:rsidRDefault="00042A78" w:rsidP="00EA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14:paraId="650115B4" w14:textId="77777777" w:rsidR="00042A78" w:rsidRPr="00CB1287" w:rsidRDefault="00042A78" w:rsidP="00EA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75AA8802" w14:textId="77777777" w:rsidR="00042A78" w:rsidRPr="00CB1287" w:rsidRDefault="00042A78" w:rsidP="00EA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shd w:val="clear" w:color="auto" w:fill="C6D9F1" w:themeFill="text2" w:themeFillTint="33"/>
            <w:noWrap/>
            <w:vAlign w:val="center"/>
          </w:tcPr>
          <w:p w14:paraId="2A30AAF7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ก่อน</w:t>
            </w:r>
          </w:p>
        </w:tc>
        <w:tc>
          <w:tcPr>
            <w:tcW w:w="1417" w:type="dxa"/>
            <w:gridSpan w:val="3"/>
            <w:shd w:val="clear" w:color="auto" w:fill="C6D9F1" w:themeFill="text2" w:themeFillTint="33"/>
            <w:vAlign w:val="center"/>
          </w:tcPr>
          <w:p w14:paraId="281B917C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44A90E06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248BDD10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FBD4B4" w:themeFill="accent6" w:themeFillTint="66"/>
            <w:noWrap/>
            <w:vAlign w:val="center"/>
          </w:tcPr>
          <w:p w14:paraId="24AC8355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042A78" w:rsidRPr="00CB1287" w14:paraId="2E272C62" w14:textId="77777777" w:rsidTr="00396330">
        <w:trPr>
          <w:cantSplit/>
          <w:trHeight w:val="1139"/>
          <w:tblHeader/>
        </w:trPr>
        <w:tc>
          <w:tcPr>
            <w:tcW w:w="2159" w:type="dxa"/>
            <w:vMerge/>
            <w:shd w:val="clear" w:color="auto" w:fill="C6D9F1" w:themeFill="text2" w:themeFillTint="33"/>
            <w:vAlign w:val="bottom"/>
          </w:tcPr>
          <w:p w14:paraId="2440C4C3" w14:textId="77777777" w:rsidR="00042A78" w:rsidRPr="00CB1287" w:rsidRDefault="00042A78" w:rsidP="00C308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828" w:type="dxa"/>
            <w:vMerge/>
            <w:shd w:val="clear" w:color="auto" w:fill="C6D9F1" w:themeFill="text2" w:themeFillTint="33"/>
            <w:textDirection w:val="btLr"/>
          </w:tcPr>
          <w:p w14:paraId="63C92077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5" w:type="dxa"/>
            <w:vMerge/>
            <w:shd w:val="clear" w:color="auto" w:fill="C6D9F1" w:themeFill="text2" w:themeFillTint="33"/>
            <w:textDirection w:val="btLr"/>
          </w:tcPr>
          <w:p w14:paraId="35EF54D7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textDirection w:val="btLr"/>
          </w:tcPr>
          <w:p w14:paraId="39968D41" w14:textId="77777777" w:rsidR="00042A78" w:rsidRPr="00CB1287" w:rsidRDefault="00042A78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5FB5C596" w14:textId="77777777" w:rsidR="00042A78" w:rsidRPr="00CB1287" w:rsidRDefault="00042A78" w:rsidP="00042A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โอกาส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5B69F690" w14:textId="77777777" w:rsidR="00042A78" w:rsidRPr="00CB1287" w:rsidRDefault="00042A78" w:rsidP="00042A78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B24E1CF" w14:textId="77777777" w:rsidR="00042A78" w:rsidRPr="00CB1287" w:rsidRDefault="00042A78" w:rsidP="00042A78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ความเสี่ยง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20F78078" w14:textId="77777777" w:rsidR="00042A78" w:rsidRPr="00CB1287" w:rsidRDefault="00042A78" w:rsidP="00042A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โอกาส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52082CE5" w14:textId="77777777" w:rsidR="00042A78" w:rsidRPr="00CB1287" w:rsidRDefault="00042A78" w:rsidP="00042A78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  <w:vAlign w:val="center"/>
          </w:tcPr>
          <w:p w14:paraId="1EAF3AF7" w14:textId="77777777" w:rsidR="00042A78" w:rsidRPr="00CB1287" w:rsidRDefault="00042A78" w:rsidP="00042A78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 w:rsidRPr="00CB128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ความเสี่ยง</w:t>
            </w:r>
          </w:p>
        </w:tc>
        <w:tc>
          <w:tcPr>
            <w:tcW w:w="992" w:type="dxa"/>
            <w:vMerge/>
          </w:tcPr>
          <w:p w14:paraId="4375CD2D" w14:textId="77777777" w:rsidR="00042A78" w:rsidRPr="00CB1287" w:rsidRDefault="00042A78" w:rsidP="00C308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94D2113" w14:textId="77777777" w:rsidR="00042A78" w:rsidRPr="00CB1287" w:rsidRDefault="00042A78" w:rsidP="00C308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000000" w:fill="D8E4BC"/>
            <w:noWrap/>
            <w:vAlign w:val="center"/>
            <w:hideMark/>
          </w:tcPr>
          <w:p w14:paraId="3EFA94B1" w14:textId="77777777" w:rsidR="00042A78" w:rsidRPr="00CB1287" w:rsidRDefault="00042A78" w:rsidP="00C308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A8044A" w:rsidRPr="00CB1287" w14:paraId="5AF700BC" w14:textId="77777777" w:rsidTr="00396330">
        <w:trPr>
          <w:trHeight w:val="985"/>
        </w:trPr>
        <w:tc>
          <w:tcPr>
            <w:tcW w:w="2159" w:type="dxa"/>
            <w:shd w:val="clear" w:color="auto" w:fill="auto"/>
          </w:tcPr>
          <w:p w14:paraId="2FDE7C87" w14:textId="77777777" w:rsidR="00A8044A" w:rsidRPr="00CB1287" w:rsidRDefault="00A8044A" w:rsidP="00A8044A">
            <w:pPr>
              <w:spacing w:after="0" w:line="221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1.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จัดส่งรายละเอียดเฉพาะพัสดุ/แบบรูปรายการล่าช้า</w:t>
            </w:r>
          </w:p>
        </w:tc>
        <w:tc>
          <w:tcPr>
            <w:tcW w:w="3828" w:type="dxa"/>
          </w:tcPr>
          <w:p w14:paraId="055C011E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CB1287">
              <w:rPr>
                <w:rFonts w:ascii="TH SarabunPSK" w:hAnsi="TH SarabunPSK" w:cs="TH SarabunPSK"/>
                <w:sz w:val="28"/>
              </w:rPr>
              <w:t>1</w:t>
            </w:r>
            <w:r w:rsidRPr="00CB12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C1BD8" w:rsidRPr="007C1BD8">
              <w:rPr>
                <w:rFonts w:ascii="TH SarabunPSK" w:hAnsi="TH SarabunPSK" w:cs="TH SarabunPSK"/>
                <w:sz w:val="28"/>
                <w:cs/>
              </w:rPr>
              <w:t>กำหนดและติดตามเร่งรัดการจัดส่งรายละเอียดคุณลักษณะเฉพาะครุภัณฑ์และแบบรูปรายการล่าช้า</w:t>
            </w:r>
          </w:p>
        </w:tc>
        <w:tc>
          <w:tcPr>
            <w:tcW w:w="1275" w:type="dxa"/>
            <w:vMerge w:val="restart"/>
          </w:tcPr>
          <w:p w14:paraId="35A3869C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eastAsia="Sarabun Light" w:hAnsi="TH SarabunPSK" w:cs="TH SarabunPSK"/>
                <w:sz w:val="28"/>
                <w:cs/>
              </w:rPr>
              <w:t xml:space="preserve">การบริหารจัดการงบลงทุน 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(ครุภัณฑ์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br/>
              <w:t>และสิ่งก่อสร้าง) ดำเนินการเบิกจ่ายภายในปีงบประมาณ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br/>
              <w:t>หรือ</w:t>
            </w:r>
            <w:r w:rsidRPr="00CB1287">
              <w:rPr>
                <w:rFonts w:ascii="TH SarabunPSK" w:hAnsi="TH SarabunPSK" w:cs="TH SarabunPSK"/>
                <w:sz w:val="28"/>
                <w:cs/>
              </w:rPr>
              <w:t>กันเงินเบิกจ่ายเหลื่อมปี</w:t>
            </w:r>
          </w:p>
          <w:p w14:paraId="5D6FD6AD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lastRenderedPageBreak/>
              <w:t>ไม่เกิน 1 ปี งบประมาณ</w:t>
            </w:r>
          </w:p>
        </w:tc>
        <w:tc>
          <w:tcPr>
            <w:tcW w:w="1276" w:type="dxa"/>
            <w:vMerge w:val="restart"/>
          </w:tcPr>
          <w:p w14:paraId="268B9A0B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287">
              <w:rPr>
                <w:rFonts w:ascii="TH SarabunPSK" w:eastAsia="Sarabun Light" w:hAnsi="TH SarabunPSK" w:cs="TH SarabunPSK"/>
                <w:sz w:val="28"/>
                <w:cs/>
              </w:rPr>
              <w:lastRenderedPageBreak/>
              <w:t xml:space="preserve">การบริหารจัดการงบลงทุน </w:t>
            </w:r>
            <w:r w:rsidRPr="00CB1287">
              <w:rPr>
                <w:rFonts w:ascii="TH SarabunPSK" w:eastAsia="Sarabun Light" w:hAnsi="TH SarabunPSK" w:cs="TH SarabunPSK"/>
                <w:sz w:val="28"/>
                <w:cs/>
              </w:rPr>
              <w:br/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(ครุภัณฑ์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br/>
              <w:t>และสิ่งก่อสร้าง) ดำเนินการ</w:t>
            </w:r>
          </w:p>
          <w:p w14:paraId="54A160C0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ไม่เสร็จสิ้น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br/>
              <w:t xml:space="preserve">ภายในปีงบประมาณ 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br/>
              <w:t>หรือกันเงินเบิกจ่าย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lastRenderedPageBreak/>
              <w:t xml:space="preserve">เหลื่อมปี 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br/>
              <w:t>เกิน 1 ปี</w:t>
            </w:r>
          </w:p>
          <w:p w14:paraId="4E098DE6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งบประมาณ</w:t>
            </w:r>
          </w:p>
          <w:p w14:paraId="5F959CD3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AE368D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6F8846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CBE975" w14:textId="77777777" w:rsidR="00A8044A" w:rsidRPr="00CB1287" w:rsidRDefault="00A8044A" w:rsidP="00A8044A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29C7E314" w14:textId="77777777" w:rsidR="00A8044A" w:rsidRPr="00CB1287" w:rsidRDefault="00A8044A" w:rsidP="00A8044A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lastRenderedPageBreak/>
              <w:t>5</w:t>
            </w:r>
          </w:p>
        </w:tc>
        <w:tc>
          <w:tcPr>
            <w:tcW w:w="426" w:type="dxa"/>
            <w:vMerge w:val="restart"/>
            <w:shd w:val="clear" w:color="auto" w:fill="auto"/>
            <w:noWrap/>
          </w:tcPr>
          <w:p w14:paraId="745F4B3C" w14:textId="77777777" w:rsidR="00A8044A" w:rsidRPr="00CB1287" w:rsidRDefault="00A8044A" w:rsidP="00A8044A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06D62164" w14:textId="77777777" w:rsidR="00A8044A" w:rsidRPr="00CB1287" w:rsidRDefault="00A8044A" w:rsidP="00A8044A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>20</w:t>
            </w:r>
          </w:p>
          <w:p w14:paraId="5FCBBA70" w14:textId="77777777" w:rsidR="00A8044A" w:rsidRPr="00CB1287" w:rsidRDefault="00A8044A" w:rsidP="00A8044A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  <w:p w14:paraId="25BC54F9" w14:textId="77777777" w:rsidR="00A8044A" w:rsidRPr="00CB1287" w:rsidRDefault="00A8044A" w:rsidP="00A8044A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287">
              <w:rPr>
                <w:rFonts w:ascii="TH SarabunPSK" w:hAnsi="TH SarabunPSK" w:cs="TH SarabunPSK"/>
                <w:color w:val="FF0000"/>
                <w:sz w:val="28"/>
                <w:shd w:val="clear" w:color="auto" w:fill="FF0000"/>
                <w:cs/>
              </w:rPr>
              <w:t>.......</w:t>
            </w:r>
          </w:p>
        </w:tc>
        <w:tc>
          <w:tcPr>
            <w:tcW w:w="425" w:type="dxa"/>
            <w:vMerge w:val="restart"/>
          </w:tcPr>
          <w:p w14:paraId="451498B7" w14:textId="77D473F4" w:rsidR="00A8044A" w:rsidRPr="00CB1287" w:rsidRDefault="00457480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25" w:type="dxa"/>
            <w:vMerge w:val="restart"/>
          </w:tcPr>
          <w:p w14:paraId="42339087" w14:textId="73836615" w:rsidR="00A8044A" w:rsidRPr="00CB1287" w:rsidRDefault="00396330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  <w:vMerge w:val="restart"/>
          </w:tcPr>
          <w:p w14:paraId="1FE25384" w14:textId="448E6081" w:rsidR="00A8044A" w:rsidRDefault="003018CB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4F3C6209" w14:textId="0435A4C4" w:rsidR="00396330" w:rsidRPr="00396330" w:rsidRDefault="00457480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992" w:type="dxa"/>
            <w:vMerge w:val="restart"/>
          </w:tcPr>
          <w:p w14:paraId="5A89C8B0" w14:textId="17D4922C" w:rsidR="00A8044A" w:rsidRPr="00CB1287" w:rsidRDefault="00396330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ลดลง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14:paraId="72E4E479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21DDC4F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</w:tcPr>
          <w:p w14:paraId="5E99A155" w14:textId="77777777" w:rsidR="00CF0D8D" w:rsidRPr="00CB1287" w:rsidRDefault="00CF0D8D" w:rsidP="00CF0D8D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(กองคลัง)</w:t>
            </w:r>
          </w:p>
          <w:p w14:paraId="46CF2387" w14:textId="77777777" w:rsidR="00CF0D8D" w:rsidRPr="00CB1287" w:rsidRDefault="00CF0D8D" w:rsidP="00CF0D8D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สำนักงานอธิการบดี</w:t>
            </w:r>
          </w:p>
          <w:p w14:paraId="1392D03B" w14:textId="77777777" w:rsidR="00CF0D8D" w:rsidRPr="00CB1287" w:rsidRDefault="00CF0D8D" w:rsidP="00CF0D8D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024B2747" w14:textId="77777777" w:rsidR="00CF0D8D" w:rsidRPr="00CB1287" w:rsidRDefault="00CF0D8D" w:rsidP="00CF0D8D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30 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กันยายน 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</w:rPr>
              <w:t>256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7</w:t>
            </w:r>
          </w:p>
          <w:p w14:paraId="182E78FB" w14:textId="77777777" w:rsidR="00CF0D8D" w:rsidRPr="00CB1287" w:rsidRDefault="00CF0D8D" w:rsidP="00CF0D8D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49E3F2C7" w14:textId="77777777" w:rsidR="00CF0D8D" w:rsidRPr="00CB1287" w:rsidRDefault="00CF0D8D" w:rsidP="00CF0D8D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>ผู้กำกับติดตาม</w:t>
            </w:r>
          </w:p>
          <w:p w14:paraId="48E5929C" w14:textId="77777777" w:rsidR="00CF0D8D" w:rsidRPr="00CB1287" w:rsidRDefault="00CF0D8D" w:rsidP="00CF0D8D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>รองอธิการบดี</w:t>
            </w:r>
          </w:p>
          <w:p w14:paraId="2A364E1A" w14:textId="7B085E71" w:rsidR="00CF0D8D" w:rsidRPr="00CB1287" w:rsidRDefault="00CF0D8D" w:rsidP="00CF0D8D">
            <w:pPr>
              <w:spacing w:after="0" w:line="221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>(</w:t>
            </w:r>
            <w:r w:rsidR="003018CB">
              <w:rPr>
                <w:rFonts w:ascii="TH SarabunPSK" w:hAnsi="TH SarabunPSK" w:cs="TH SarabunPSK" w:hint="cs"/>
                <w:sz w:val="28"/>
                <w:cs/>
              </w:rPr>
              <w:t>นายสถาพร</w:t>
            </w:r>
            <w:r w:rsidRPr="00CB12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05F16B6" w14:textId="70BFFAE4" w:rsidR="00A8044A" w:rsidRPr="00CB1287" w:rsidRDefault="003018CB" w:rsidP="00CF0D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ขุนเพชร</w:t>
            </w:r>
            <w:r w:rsidR="00CF0D8D" w:rsidRPr="00CB128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A8044A" w:rsidRPr="00CB1287" w14:paraId="3A26FB0D" w14:textId="77777777" w:rsidTr="00396330">
        <w:trPr>
          <w:trHeight w:val="641"/>
        </w:trPr>
        <w:tc>
          <w:tcPr>
            <w:tcW w:w="2159" w:type="dxa"/>
            <w:shd w:val="clear" w:color="auto" w:fill="auto"/>
          </w:tcPr>
          <w:p w14:paraId="50E4041D" w14:textId="77777777" w:rsidR="00A8044A" w:rsidRPr="00CB1287" w:rsidRDefault="00A8044A" w:rsidP="00F17EE5">
            <w:pPr>
              <w:spacing w:after="0" w:line="221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</w:rPr>
              <w:t>2.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จัดทำราคากลางผิดพลาด</w:t>
            </w:r>
          </w:p>
        </w:tc>
        <w:tc>
          <w:tcPr>
            <w:tcW w:w="3828" w:type="dxa"/>
          </w:tcPr>
          <w:p w14:paraId="567EB043" w14:textId="77777777" w:rsidR="00A8044A" w:rsidRPr="00CB1287" w:rsidRDefault="00A8044A" w:rsidP="00A8044A">
            <w:pPr>
              <w:spacing w:after="0" w:line="240" w:lineRule="auto"/>
              <w:ind w:right="-7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 w:rsidR="007C1BD8" w:rsidRPr="007C1BD8">
              <w:rPr>
                <w:rFonts w:ascii="TH SarabunPSK" w:hAnsi="TH SarabunPSK" w:cs="TH SarabunPSK"/>
                <w:sz w:val="28"/>
                <w:cs/>
              </w:rPr>
              <w:t>ซักซ้อมความเข้าใจในการจัดทำราคากลาง</w:t>
            </w:r>
          </w:p>
        </w:tc>
        <w:tc>
          <w:tcPr>
            <w:tcW w:w="1275" w:type="dxa"/>
            <w:vMerge/>
          </w:tcPr>
          <w:p w14:paraId="553CF17A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E08A7D2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14:paraId="4D1AD63D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</w:tcPr>
          <w:p w14:paraId="1999CFC8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</w:tcPr>
          <w:p w14:paraId="3CC4FB88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Merge/>
          </w:tcPr>
          <w:p w14:paraId="6BF25C02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vMerge/>
          </w:tcPr>
          <w:p w14:paraId="4BC09D21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3758E41D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6834004E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14:paraId="2DFC8D06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14:paraId="4CBAED1B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044A" w:rsidRPr="00CB1287" w14:paraId="3C602FB2" w14:textId="77777777" w:rsidTr="00396330">
        <w:trPr>
          <w:trHeight w:val="692"/>
        </w:trPr>
        <w:tc>
          <w:tcPr>
            <w:tcW w:w="2159" w:type="dxa"/>
            <w:vMerge w:val="restart"/>
            <w:shd w:val="clear" w:color="auto" w:fill="auto"/>
          </w:tcPr>
          <w:p w14:paraId="0479FE30" w14:textId="77777777" w:rsidR="00A8044A" w:rsidRPr="00CB1287" w:rsidRDefault="00A8044A" w:rsidP="00A8044A">
            <w:pPr>
              <w:spacing w:after="0" w:line="221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3. 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การดำเนินการก่อสร้างล่าช้า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</w:rPr>
              <w:t>/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ส่งมอบครุภัณฑ์ล่าช้า</w:t>
            </w:r>
          </w:p>
        </w:tc>
        <w:tc>
          <w:tcPr>
            <w:tcW w:w="3828" w:type="dxa"/>
          </w:tcPr>
          <w:p w14:paraId="57193075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B1287">
              <w:rPr>
                <w:rFonts w:ascii="TH SarabunPSK" w:hAnsi="TH SarabunPSK" w:cs="TH SarabunPSK"/>
                <w:sz w:val="28"/>
              </w:rPr>
              <w:t>3.1</w:t>
            </w:r>
            <w:r w:rsidRPr="00CB12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C1BD8" w:rsidRPr="007C1BD8">
              <w:rPr>
                <w:rFonts w:ascii="TH SarabunPSK" w:hAnsi="TH SarabunPSK" w:cs="TH SarabunPSK"/>
                <w:sz w:val="28"/>
                <w:cs/>
              </w:rPr>
              <w:t>ติดตามเร่งรัดการก่อสร้างและการส่งมอบครุภัณฑ์</w:t>
            </w:r>
          </w:p>
        </w:tc>
        <w:tc>
          <w:tcPr>
            <w:tcW w:w="1275" w:type="dxa"/>
            <w:vMerge/>
          </w:tcPr>
          <w:p w14:paraId="7C64DB1B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4369C82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14:paraId="7E1F113F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</w:tcPr>
          <w:p w14:paraId="08E59EEB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</w:tcPr>
          <w:p w14:paraId="6C0E48C1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Merge/>
          </w:tcPr>
          <w:p w14:paraId="7B09F478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vMerge/>
          </w:tcPr>
          <w:p w14:paraId="47F49036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0C4D41C2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0AE076A9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14:paraId="6034FA4C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14:paraId="6B732BB2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044A" w:rsidRPr="00CB1287" w14:paraId="1A23E592" w14:textId="77777777" w:rsidTr="00396330">
        <w:trPr>
          <w:trHeight w:val="988"/>
        </w:trPr>
        <w:tc>
          <w:tcPr>
            <w:tcW w:w="2159" w:type="dxa"/>
            <w:vMerge/>
            <w:shd w:val="clear" w:color="auto" w:fill="auto"/>
          </w:tcPr>
          <w:p w14:paraId="51128605" w14:textId="77777777" w:rsidR="00A8044A" w:rsidRPr="00CB1287" w:rsidRDefault="00A8044A" w:rsidP="00A8044A">
            <w:pPr>
              <w:spacing w:after="0" w:line="221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3828" w:type="dxa"/>
          </w:tcPr>
          <w:p w14:paraId="4EAC5D29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 xml:space="preserve">3.2 </w:t>
            </w:r>
            <w:r w:rsidR="007C1BD8">
              <w:rPr>
                <w:rFonts w:ascii="TH SarabunPSK" w:hAnsi="TH SarabunPSK" w:cs="TH SarabunPSK"/>
                <w:sz w:val="28"/>
                <w:cs/>
              </w:rPr>
              <w:t>กรณีงานก่อสร</w:t>
            </w:r>
            <w:r w:rsidR="007C1BD8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="007C1BD8" w:rsidRPr="007C1BD8">
              <w:rPr>
                <w:rFonts w:ascii="TH SarabunPSK" w:hAnsi="TH SarabunPSK" w:cs="TH SarabunPSK"/>
                <w:sz w:val="28"/>
                <w:cs/>
              </w:rPr>
              <w:t>างกำหนดงวดงานให้หลายงวดงาน เพื่อให้การทำงานและการเบิกจ่ายงบประมาณได้รวดเร็ว</w:t>
            </w:r>
          </w:p>
        </w:tc>
        <w:tc>
          <w:tcPr>
            <w:tcW w:w="1275" w:type="dxa"/>
            <w:vMerge/>
          </w:tcPr>
          <w:p w14:paraId="457EC496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B488E67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14:paraId="198BCC14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</w:tcPr>
          <w:p w14:paraId="2320D9C2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</w:tcPr>
          <w:p w14:paraId="3E4EADAF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Merge/>
          </w:tcPr>
          <w:p w14:paraId="6B69F3FB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vMerge/>
          </w:tcPr>
          <w:p w14:paraId="5AC1C31E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56673522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506E2E05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14:paraId="2DE85966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14:paraId="45BA60E4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044A" w:rsidRPr="00CB1287" w14:paraId="4BC640BF" w14:textId="77777777" w:rsidTr="00396330">
        <w:trPr>
          <w:trHeight w:val="695"/>
        </w:trPr>
        <w:tc>
          <w:tcPr>
            <w:tcW w:w="2159" w:type="dxa"/>
            <w:vMerge w:val="restart"/>
            <w:shd w:val="clear" w:color="auto" w:fill="auto"/>
          </w:tcPr>
          <w:p w14:paraId="6E2AC43D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4. ผู้ที่ได้รับมอบหมายให้รับผิดชอบ ขาดความรู้ความเข้าใจ ในการบริหารสัญญา</w:t>
            </w:r>
          </w:p>
        </w:tc>
        <w:tc>
          <w:tcPr>
            <w:tcW w:w="3828" w:type="dxa"/>
          </w:tcPr>
          <w:p w14:paraId="79B74CD2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>4.1 ซักซ้อมความเข้าใจกับผู้ที่ได้รับมอบหมายในการบริหารสัญญา</w:t>
            </w:r>
          </w:p>
        </w:tc>
        <w:tc>
          <w:tcPr>
            <w:tcW w:w="1275" w:type="dxa"/>
            <w:vMerge/>
          </w:tcPr>
          <w:p w14:paraId="080B0D74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B0FC3AE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14:paraId="16D2A7F4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</w:tcPr>
          <w:p w14:paraId="2A8208E5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</w:tcPr>
          <w:p w14:paraId="599BF715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Merge/>
          </w:tcPr>
          <w:p w14:paraId="4F62BBD1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vMerge/>
          </w:tcPr>
          <w:p w14:paraId="19CC1CF1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467EFF20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110E4399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14:paraId="6B43F74E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14:paraId="29736A6B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044A" w:rsidRPr="00CB1287" w14:paraId="299E3BB4" w14:textId="77777777" w:rsidTr="00396330">
        <w:trPr>
          <w:trHeight w:val="720"/>
        </w:trPr>
        <w:tc>
          <w:tcPr>
            <w:tcW w:w="2159" w:type="dxa"/>
            <w:vMerge/>
            <w:shd w:val="clear" w:color="auto" w:fill="auto"/>
          </w:tcPr>
          <w:p w14:paraId="0FAEA9DE" w14:textId="77777777" w:rsidR="00A8044A" w:rsidRPr="00CB1287" w:rsidRDefault="00A8044A" w:rsidP="00A8044A">
            <w:pPr>
              <w:pStyle w:val="a5"/>
              <w:numPr>
                <w:ilvl w:val="0"/>
                <w:numId w:val="4"/>
              </w:numPr>
              <w:tabs>
                <w:tab w:val="left" w:pos="218"/>
              </w:tabs>
              <w:spacing w:after="0" w:line="240" w:lineRule="auto"/>
              <w:ind w:left="34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8" w:type="dxa"/>
          </w:tcPr>
          <w:p w14:paraId="3AB77241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B1287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CB1287">
              <w:rPr>
                <w:rFonts w:ascii="TH SarabunPSK" w:hAnsi="TH SarabunPSK" w:cs="TH SarabunPSK"/>
                <w:sz w:val="28"/>
                <w:cs/>
              </w:rPr>
              <w:t>แต่งตั้งคณะกรรมการตรวจรับพัสดุ</w:t>
            </w:r>
            <w:r w:rsidRPr="00CB1287">
              <w:rPr>
                <w:rFonts w:ascii="TH SarabunPSK" w:hAnsi="TH SarabunPSK" w:cs="TH SarabunPSK"/>
                <w:sz w:val="28"/>
                <w:cs/>
              </w:rPr>
              <w:br/>
              <w:t>ที่มีความรู้ความเชี่ยวชาญ ในการตรวจรับพัสดุ</w:t>
            </w:r>
          </w:p>
        </w:tc>
        <w:tc>
          <w:tcPr>
            <w:tcW w:w="1275" w:type="dxa"/>
            <w:vMerge/>
          </w:tcPr>
          <w:p w14:paraId="2AA701D4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3FDF02A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14:paraId="1FF36668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</w:tcPr>
          <w:p w14:paraId="57AC73E1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</w:tcPr>
          <w:p w14:paraId="0DE65F40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Merge/>
          </w:tcPr>
          <w:p w14:paraId="59E0CBED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vMerge/>
          </w:tcPr>
          <w:p w14:paraId="1FFC2D59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2864788A" w14:textId="77777777" w:rsidR="00A8044A" w:rsidRPr="00CB1287" w:rsidRDefault="00A8044A" w:rsidP="00A804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31710B5E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14:paraId="58CDE8B1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14:paraId="6E64BC71" w14:textId="77777777" w:rsidR="00A8044A" w:rsidRPr="00CB1287" w:rsidRDefault="00A8044A" w:rsidP="00A80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51AF" w:rsidRPr="00CB1287" w14:paraId="4AEA07CF" w14:textId="77777777" w:rsidTr="00396330">
        <w:trPr>
          <w:trHeight w:val="720"/>
        </w:trPr>
        <w:tc>
          <w:tcPr>
            <w:tcW w:w="2159" w:type="dxa"/>
            <w:shd w:val="clear" w:color="auto" w:fill="auto"/>
          </w:tcPr>
          <w:p w14:paraId="36653D96" w14:textId="77777777" w:rsidR="00EB51AF" w:rsidRPr="00CB1287" w:rsidRDefault="00A8044A" w:rsidP="00A8044A">
            <w:pPr>
              <w:pStyle w:val="a5"/>
              <w:tabs>
                <w:tab w:val="left" w:pos="218"/>
              </w:tabs>
              <w:spacing w:line="240" w:lineRule="auto"/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>5.</w:t>
            </w:r>
            <w:r w:rsidRPr="00CB128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คัดเลือกผู้รับจ้างโดยใช้เกณฑ์ราคาทำให้หน่วยงานขาดโอกาสคัดเลือกผู้รับจ้างที่ดีที่สุด</w:t>
            </w:r>
          </w:p>
        </w:tc>
        <w:tc>
          <w:tcPr>
            <w:tcW w:w="3828" w:type="dxa"/>
          </w:tcPr>
          <w:p w14:paraId="64F86B1F" w14:textId="77777777" w:rsidR="00EB51AF" w:rsidRPr="00CB1287" w:rsidRDefault="00A8044A" w:rsidP="00272E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B1287">
              <w:rPr>
                <w:rFonts w:ascii="TH SarabunPSK" w:hAnsi="TH SarabunPSK" w:cs="TH SarabunPSK"/>
                <w:sz w:val="28"/>
                <w:cs/>
              </w:rPr>
              <w:t>5.1.</w:t>
            </w:r>
            <w:r w:rsidRPr="00CB128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1287">
              <w:rPr>
                <w:rFonts w:ascii="TH SarabunPSK" w:hAnsi="TH SarabunPSK" w:cs="TH SarabunPSK"/>
                <w:sz w:val="28"/>
                <w:cs/>
              </w:rPr>
              <w:t>กำหนดเกณฑ์คัดเลือกผู้รับจ้างโดยใช้เกณฑ์ราคาประกอบเกณฑ์อื่นในการพิจารณาคัดเลือก</w:t>
            </w:r>
          </w:p>
        </w:tc>
        <w:tc>
          <w:tcPr>
            <w:tcW w:w="1275" w:type="dxa"/>
            <w:vMerge/>
          </w:tcPr>
          <w:p w14:paraId="293276FB" w14:textId="77777777" w:rsidR="00EB51AF" w:rsidRPr="00CB1287" w:rsidRDefault="00EB51AF" w:rsidP="001068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00B322F" w14:textId="77777777" w:rsidR="00EB51AF" w:rsidRPr="00CB1287" w:rsidRDefault="00EB51AF" w:rsidP="001068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14:paraId="1890F4FE" w14:textId="77777777" w:rsidR="00EB51AF" w:rsidRPr="00CB1287" w:rsidRDefault="00EB51AF" w:rsidP="00C308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</w:tcPr>
          <w:p w14:paraId="0C13656E" w14:textId="77777777" w:rsidR="00EB51AF" w:rsidRPr="00CB1287" w:rsidRDefault="00EB51AF" w:rsidP="00C308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</w:tcPr>
          <w:p w14:paraId="5F26E66E" w14:textId="77777777" w:rsidR="00EB51AF" w:rsidRPr="00CB1287" w:rsidRDefault="00EB51AF" w:rsidP="00C308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Merge/>
          </w:tcPr>
          <w:p w14:paraId="7262F003" w14:textId="77777777" w:rsidR="00EB51AF" w:rsidRPr="00CB1287" w:rsidRDefault="00EB51AF" w:rsidP="00C308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vMerge/>
          </w:tcPr>
          <w:p w14:paraId="589E8C10" w14:textId="77777777" w:rsidR="00EB51AF" w:rsidRPr="00CB1287" w:rsidRDefault="00EB51AF" w:rsidP="00C308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55702E15" w14:textId="77777777" w:rsidR="00EB51AF" w:rsidRPr="00CB1287" w:rsidRDefault="00EB51AF" w:rsidP="00C308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4BA4C786" w14:textId="77777777" w:rsidR="00EB51AF" w:rsidRPr="00CB1287" w:rsidRDefault="00EB51AF" w:rsidP="001068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14:paraId="0B874F1A" w14:textId="77777777" w:rsidR="00EB51AF" w:rsidRPr="00CB1287" w:rsidRDefault="00EB51AF" w:rsidP="001068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14:paraId="60F24FBE" w14:textId="77777777" w:rsidR="00EB51AF" w:rsidRPr="00CB1287" w:rsidRDefault="00EB51AF" w:rsidP="00C308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F3A7D99" w14:textId="77777777" w:rsidR="00CF0D8D" w:rsidRDefault="00CF0D8D" w:rsidP="00345FC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14:paraId="283B2631" w14:textId="77777777" w:rsidR="00345FCF" w:rsidRPr="009D2E16" w:rsidRDefault="00345FCF" w:rsidP="00345FCF">
      <w:pPr>
        <w:spacing w:after="0" w:line="240" w:lineRule="auto"/>
        <w:rPr>
          <w:rFonts w:ascii="TH SarabunPSK" w:hAnsi="TH SarabunPSK" w:cs="TH SarabunPSK"/>
        </w:rPr>
      </w:pPr>
      <w:r w:rsidRPr="009D2E16">
        <w:rPr>
          <w:rFonts w:ascii="TH SarabunPSK" w:hAnsi="TH SarabunPSK" w:cs="TH SarabunPSK"/>
          <w:b/>
          <w:bCs/>
          <w:u w:val="single"/>
          <w:cs/>
        </w:rPr>
        <w:t xml:space="preserve">แนวทางประเมินผล  </w:t>
      </w:r>
    </w:p>
    <w:p w14:paraId="0034E2B9" w14:textId="77777777" w:rsidR="00345FCF" w:rsidRPr="009D2E16" w:rsidRDefault="00345FCF" w:rsidP="00345FCF">
      <w:pPr>
        <w:numPr>
          <w:ilvl w:val="0"/>
          <w:numId w:val="2"/>
        </w:num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9D2E16">
        <w:rPr>
          <w:rFonts w:ascii="TH SarabunPSK" w:hAnsi="TH SarabunPSK" w:cs="TH SarabunPSK"/>
          <w:b/>
          <w:bCs/>
          <w:cs/>
        </w:rPr>
        <w:t>ดำเนินการตามมาตรการควบคุมความเสี่ยง</w:t>
      </w:r>
    </w:p>
    <w:p w14:paraId="07EA7A2C" w14:textId="77777777" w:rsidR="00345FCF" w:rsidRPr="009D2E16" w:rsidRDefault="00345FCF" w:rsidP="00345FCF">
      <w:pPr>
        <w:spacing w:after="0" w:line="240" w:lineRule="auto"/>
        <w:rPr>
          <w:rFonts w:ascii="TH SarabunPSK" w:hAnsi="TH SarabunPSK" w:cs="TH SarabunPSK"/>
        </w:rPr>
      </w:pPr>
      <w:r w:rsidRPr="009D2E16">
        <w:rPr>
          <w:rFonts w:ascii="TH SarabunPSK" w:hAnsi="TH SarabunPSK" w:cs="TH SarabunPSK"/>
          <w:cs/>
        </w:rPr>
        <w:t xml:space="preserve">ชี้แจง </w:t>
      </w:r>
      <w:r w:rsidRPr="009D2E16">
        <w:rPr>
          <w:rFonts w:ascii="TH SarabunPSK" w:hAnsi="TH SarabunPSK" w:cs="TH SarabunPSK"/>
        </w:rPr>
        <w:t xml:space="preserve">:  </w:t>
      </w:r>
      <w:r w:rsidRPr="009D2E16">
        <w:rPr>
          <w:rFonts w:ascii="TH SarabunPSK" w:hAnsi="TH SarabunPSK" w:cs="TH SarabunPSK"/>
          <w:cs/>
        </w:rPr>
        <w:t xml:space="preserve">กรุณาทำเครื่องหมาย </w:t>
      </w:r>
      <w:r w:rsidRPr="009D2E16">
        <w:rPr>
          <w:rFonts w:ascii="TH SarabunPSK" w:hAnsi="TH SarabunPSK" w:cs="TH SarabunPSK"/>
        </w:rPr>
        <w:sym w:font="Wingdings" w:char="F0FC"/>
      </w:r>
      <w:r w:rsidRPr="009D2E16">
        <w:rPr>
          <w:rFonts w:ascii="TH SarabunPSK" w:hAnsi="TH SarabunPSK" w:cs="TH SarabunPSK"/>
          <w:cs/>
        </w:rPr>
        <w:t xml:space="preserve"> หน้าข้อที่หน่วยงานดำเนินการ</w:t>
      </w:r>
    </w:p>
    <w:p w14:paraId="495DAED8" w14:textId="77777777" w:rsidR="00345FCF" w:rsidRPr="009D2E16" w:rsidRDefault="00345FCF" w:rsidP="00345FCF">
      <w:pPr>
        <w:spacing w:after="0" w:line="240" w:lineRule="auto"/>
        <w:ind w:left="709"/>
        <w:contextualSpacing/>
        <w:rPr>
          <w:rFonts w:ascii="TH SarabunPSK" w:hAnsi="TH SarabunPSK" w:cs="TH SarabunPSK"/>
        </w:rPr>
      </w:pPr>
      <w:r w:rsidRPr="006B6398">
        <w:rPr>
          <w:rFonts w:ascii="TH SarabunPSK" w:hAnsi="TH SarabunPSK" w:cs="TH SarabunPSK"/>
          <w:b/>
          <w:bCs/>
        </w:rPr>
        <w:sym w:font="Wingdings" w:char="F0A8"/>
      </w:r>
      <w:r w:rsidRPr="009D2E16">
        <w:rPr>
          <w:rFonts w:ascii="TH SarabunPSK" w:hAnsi="TH SarabunPSK" w:cs="TH SarabunPSK"/>
        </w:rPr>
        <w:t xml:space="preserve">  </w:t>
      </w:r>
      <w:r w:rsidRPr="009D2E16">
        <w:rPr>
          <w:rFonts w:ascii="TH SarabunPSK" w:hAnsi="TH SarabunPSK" w:cs="TH SarabunPSK"/>
          <w:cs/>
        </w:rPr>
        <w:t>ดำเนินการครบถ้วนทุกข้อ</w:t>
      </w:r>
      <w:r w:rsidRPr="009D2E16">
        <w:rPr>
          <w:rFonts w:ascii="TH SarabunPSK" w:hAnsi="TH SarabunPSK" w:cs="TH SarabunPSK"/>
        </w:rPr>
        <w:t xml:space="preserve">  </w:t>
      </w:r>
    </w:p>
    <w:p w14:paraId="2A0979EA" w14:textId="7C10D598" w:rsidR="00345FCF" w:rsidRPr="009D2E16" w:rsidRDefault="00457480" w:rsidP="00345FCF">
      <w:pPr>
        <w:spacing w:after="0" w:line="240" w:lineRule="auto"/>
        <w:ind w:left="709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F31CA" wp14:editId="08FD3C2B">
                <wp:simplePos x="0" y="0"/>
                <wp:positionH relativeFrom="column">
                  <wp:posOffset>513487</wp:posOffset>
                </wp:positionH>
                <wp:positionV relativeFrom="paragraph">
                  <wp:posOffset>35931</wp:posOffset>
                </wp:positionV>
                <wp:extent cx="94891" cy="94891"/>
                <wp:effectExtent l="0" t="0" r="19685" b="196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91" cy="94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538EC"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5pt,2.85pt" to="4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" strokecolor="black [3040]"/>
            </w:pict>
          </mc:Fallback>
        </mc:AlternateContent>
      </w:r>
      <w:r w:rsidR="00345FCF" w:rsidRPr="006B6398">
        <w:rPr>
          <w:rFonts w:ascii="TH SarabunPSK" w:hAnsi="TH SarabunPSK" w:cs="TH SarabunPSK"/>
          <w:b/>
          <w:bCs/>
        </w:rPr>
        <w:sym w:font="Wingdings" w:char="F0A8"/>
      </w:r>
      <w:r w:rsidR="00345FCF">
        <w:rPr>
          <w:rFonts w:ascii="TH SarabunPSK" w:hAnsi="TH SarabunPSK" w:cs="TH SarabunPSK" w:hint="cs"/>
          <w:cs/>
        </w:rPr>
        <w:t xml:space="preserve"> </w:t>
      </w:r>
      <w:r w:rsidR="00345FCF" w:rsidRPr="009D2E16">
        <w:rPr>
          <w:rFonts w:ascii="TH SarabunPSK" w:hAnsi="TH SarabunPSK" w:cs="TH SarabunPSK"/>
          <w:cs/>
        </w:rPr>
        <w:t xml:space="preserve"> ดำเนินการบางข้อ</w:t>
      </w:r>
    </w:p>
    <w:p w14:paraId="4896CE50" w14:textId="77777777" w:rsidR="00345FCF" w:rsidRDefault="00345FCF" w:rsidP="00345FCF">
      <w:pPr>
        <w:spacing w:after="0" w:line="240" w:lineRule="auto"/>
        <w:contextualSpacing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b/>
          <w:bCs/>
        </w:rPr>
        <w:tab/>
      </w:r>
      <w:r w:rsidRPr="006B6398">
        <w:rPr>
          <w:rFonts w:ascii="TH SarabunPSK" w:hAnsi="TH SarabunPSK" w:cs="TH SarabunPSK"/>
          <w:b/>
          <w:bCs/>
        </w:rPr>
        <w:sym w:font="Wingdings" w:char="F0A8"/>
      </w:r>
      <w:r w:rsidRPr="009D2E16">
        <w:rPr>
          <w:rFonts w:ascii="TH SarabunPSK" w:hAnsi="TH SarabunPSK" w:cs="TH SarabunPSK"/>
          <w:cs/>
        </w:rPr>
        <w:t xml:space="preserve">  ไม่ดำเนินการ</w:t>
      </w:r>
    </w:p>
    <w:p w14:paraId="5C75B7C4" w14:textId="77777777" w:rsidR="00345FCF" w:rsidRPr="009D2E16" w:rsidRDefault="00345FCF" w:rsidP="00345FCF">
      <w:pPr>
        <w:spacing w:after="0" w:line="240" w:lineRule="auto"/>
        <w:contextualSpacing/>
        <w:rPr>
          <w:rFonts w:ascii="TH SarabunPSK" w:hAnsi="TH SarabunPSK" w:cs="TH SarabunPSK"/>
          <w:sz w:val="10"/>
          <w:szCs w:val="10"/>
          <w:cs/>
        </w:rPr>
      </w:pPr>
    </w:p>
    <w:p w14:paraId="2B17B8D7" w14:textId="77777777" w:rsidR="00345FCF" w:rsidRPr="009D2E16" w:rsidRDefault="00345FCF" w:rsidP="00345FCF">
      <w:pPr>
        <w:numPr>
          <w:ilvl w:val="0"/>
          <w:numId w:val="2"/>
        </w:numPr>
        <w:spacing w:before="240" w:after="0" w:line="240" w:lineRule="auto"/>
        <w:contextualSpacing/>
        <w:rPr>
          <w:rFonts w:ascii="TH SarabunPSK" w:hAnsi="TH SarabunPSK" w:cs="TH SarabunPSK"/>
        </w:rPr>
      </w:pPr>
      <w:r w:rsidRPr="009D2E16">
        <w:rPr>
          <w:rFonts w:ascii="TH SarabunPSK" w:hAnsi="TH SarabunPSK" w:cs="TH SarabunPSK"/>
          <w:b/>
          <w:bCs/>
          <w:cs/>
        </w:rPr>
        <w:t>รายงานผลการดำเนินงานตามแนวทาง/มาตรการควบคุมความเสี่ยง</w:t>
      </w:r>
      <w:r w:rsidRPr="009D2E16">
        <w:rPr>
          <w:rFonts w:ascii="TH SarabunPSK" w:hAnsi="TH SarabunPSK" w:cs="TH SarabunPSK"/>
        </w:rPr>
        <w:t xml:space="preserve">  </w:t>
      </w:r>
    </w:p>
    <w:p w14:paraId="0570B054" w14:textId="4F293D10" w:rsidR="00396330" w:rsidRDefault="00345FCF" w:rsidP="00396330">
      <w:pPr>
        <w:spacing w:after="0" w:line="240" w:lineRule="auto"/>
        <w:rPr>
          <w:rFonts w:ascii="TH SarabunPSK" w:hAnsi="TH SarabunPSK" w:cs="TH SarabunPSK"/>
        </w:rPr>
      </w:pPr>
      <w:r w:rsidRPr="009D2E16">
        <w:rPr>
          <w:rFonts w:ascii="TH SarabunPSK" w:hAnsi="TH SarabunPSK" w:cs="TH SarabunPSK"/>
          <w:cs/>
        </w:rPr>
        <w:t xml:space="preserve">ชี้แจง </w:t>
      </w:r>
      <w:r w:rsidRPr="009D2E16">
        <w:rPr>
          <w:rFonts w:ascii="TH SarabunPSK" w:hAnsi="TH SarabunPSK" w:cs="TH SarabunPSK"/>
        </w:rPr>
        <w:t xml:space="preserve">: </w:t>
      </w:r>
      <w:r w:rsidRPr="009D2E16">
        <w:rPr>
          <w:rFonts w:ascii="TH SarabunPSK" w:hAnsi="TH SarabunPSK" w:cs="TH SarabunPSK"/>
          <w:cs/>
        </w:rPr>
        <w:t>กรุณารายงานผลการดำเนินงานให้สอดคล้องกับการประเมินในข้อที่ 1</w:t>
      </w:r>
    </w:p>
    <w:p w14:paraId="482C8183" w14:textId="77777777" w:rsidR="00345FCF" w:rsidRPr="006B44C6" w:rsidRDefault="00345FCF" w:rsidP="00345FCF">
      <w:pPr>
        <w:spacing w:before="240" w:after="0" w:line="240" w:lineRule="auto"/>
        <w:rPr>
          <w:rFonts w:ascii="TH SarabunPSK" w:hAnsi="TH SarabunPSK" w:cs="TH SarabunPSK"/>
          <w:color w:val="000000"/>
          <w:sz w:val="28"/>
        </w:rPr>
      </w:pPr>
      <w:r w:rsidRPr="00150B43">
        <w:rPr>
          <w:rFonts w:ascii="TH SarabunPSK" w:hAnsi="TH SarabunPSK" w:cs="TH SarabunPSK" w:hint="cs"/>
          <w:b/>
          <w:bCs/>
          <w:sz w:val="28"/>
          <w:cs/>
        </w:rPr>
        <w:t xml:space="preserve">ปัจจัยเสี่ยงที่ 1. </w:t>
      </w:r>
      <w:r w:rsidRPr="00E36543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จัดส่งรายละเอียดเฉพาะพัสดุ/แบบรูปรายการล่าช้า</w:t>
      </w:r>
    </w:p>
    <w:p w14:paraId="11FDE43D" w14:textId="77777777" w:rsidR="00FE0548" w:rsidRDefault="00345FCF" w:rsidP="00FE0548">
      <w:pPr>
        <w:spacing w:after="0" w:line="221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D42A03">
        <w:rPr>
          <w:rFonts w:ascii="TH SarabunPSK" w:hAnsi="TH SarabunPSK" w:cs="TH SarabunPSK" w:hint="cs"/>
          <w:b/>
          <w:bCs/>
          <w:sz w:val="28"/>
          <w:cs/>
        </w:rPr>
        <w:t>มาตรการที่</w:t>
      </w:r>
      <w:r w:rsidRPr="00D42A03">
        <w:rPr>
          <w:rFonts w:ascii="TH SarabunPSK" w:hAnsi="TH SarabunPSK" w:cs="TH SarabunPSK"/>
          <w:b/>
          <w:bCs/>
          <w:sz w:val="28"/>
        </w:rPr>
        <w:t xml:space="preserve"> 1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:</w:t>
      </w:r>
      <w:r w:rsidRPr="00BE6A1B">
        <w:rPr>
          <w:rFonts w:ascii="TH SarabunPSK" w:hAnsi="TH SarabunPSK" w:cs="TH SarabunPSK" w:hint="cs"/>
          <w:sz w:val="28"/>
          <w:cs/>
        </w:rPr>
        <w:t xml:space="preserve"> </w:t>
      </w:r>
      <w:r w:rsidRPr="00941A39">
        <w:rPr>
          <w:rFonts w:ascii="TH SarabunPSK" w:hAnsi="TH SarabunPSK" w:cs="TH SarabunPSK" w:hint="cs"/>
          <w:sz w:val="28"/>
          <w:shd w:val="clear" w:color="auto" w:fill="FFFFFF"/>
          <w:cs/>
        </w:rPr>
        <w:t>กำหนดและ</w:t>
      </w:r>
      <w:r w:rsidRPr="00941A39">
        <w:rPr>
          <w:rFonts w:ascii="TH SarabunPSK" w:hAnsi="TH SarabunPSK" w:cs="TH SarabunPSK"/>
          <w:sz w:val="28"/>
          <w:shd w:val="clear" w:color="auto" w:fill="FFFFFF"/>
          <w:cs/>
        </w:rPr>
        <w:t>ติดตาม</w:t>
      </w:r>
      <w:r w:rsidRPr="00941A39">
        <w:rPr>
          <w:rFonts w:ascii="TH SarabunPSK" w:hAnsi="TH SarabunPSK" w:cs="TH SarabunPSK" w:hint="cs"/>
          <w:sz w:val="28"/>
          <w:shd w:val="clear" w:color="auto" w:fill="FFFFFF"/>
          <w:cs/>
        </w:rPr>
        <w:t>เร่งรัดการจัดส่งรายละเอียดคุณลักษณะเฉพาะครุภัณฑ์และแบบรูปรายการล่าช้า</w:t>
      </w:r>
    </w:p>
    <w:p w14:paraId="197A2664" w14:textId="66BA3E88" w:rsidR="00FE0548" w:rsidRPr="00941A39" w:rsidRDefault="00FE0548" w:rsidP="00FE0548">
      <w:pPr>
        <w:spacing w:after="0" w:line="221" w:lineRule="auto"/>
        <w:rPr>
          <w:rFonts w:ascii="TH SarabunPSK" w:hAnsi="TH SarabunPSK" w:cs="TH SarabunPSK"/>
          <w:sz w:val="28"/>
          <w:shd w:val="clear" w:color="auto" w:fill="FFFFFF"/>
        </w:rPr>
      </w:pPr>
      <w:r w:rsidRPr="00941A39">
        <w:rPr>
          <w:rFonts w:ascii="TH SarabunPSK" w:hAnsi="TH SarabunPSK" w:cs="TH SarabunPSK" w:hint="cs"/>
          <w:sz w:val="28"/>
          <w:shd w:val="clear" w:color="auto" w:fill="FFFFFF"/>
          <w:cs/>
        </w:rPr>
        <w:t>กำหนดและ</w:t>
      </w:r>
      <w:r w:rsidRPr="00941A39">
        <w:rPr>
          <w:rFonts w:ascii="TH SarabunPSK" w:hAnsi="TH SarabunPSK" w:cs="TH SarabunPSK"/>
          <w:sz w:val="28"/>
          <w:shd w:val="clear" w:color="auto" w:fill="FFFFFF"/>
          <w:cs/>
        </w:rPr>
        <w:t>ติดตาม</w:t>
      </w:r>
      <w:r w:rsidRPr="00941A39">
        <w:rPr>
          <w:rFonts w:ascii="TH SarabunPSK" w:hAnsi="TH SarabunPSK" w:cs="TH SarabunPSK" w:hint="cs"/>
          <w:sz w:val="28"/>
          <w:shd w:val="clear" w:color="auto" w:fill="FFFFFF"/>
          <w:cs/>
        </w:rPr>
        <w:t>เร่งรัดการจัดส่งรายละเอียดคุณลักษณะเฉพาะครุภัณฑ์และแบบรูปรายการล่าช้า</w:t>
      </w:r>
    </w:p>
    <w:p w14:paraId="7E1F9CBF" w14:textId="75F9F7FD" w:rsidR="00FE0548" w:rsidRDefault="00FE0548" w:rsidP="00FE0548">
      <w:pPr>
        <w:spacing w:after="0" w:line="240" w:lineRule="auto"/>
        <w:ind w:firstLine="1440"/>
        <w:contextualSpacing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lastRenderedPageBreak/>
        <w:t xml:space="preserve">ตามที่หน่วยงานได้รับจัดสรรงบลงทุน ประจำปีงบประมาณ พ.ศ. </w:t>
      </w:r>
      <w:r>
        <w:rPr>
          <w:rFonts w:ascii="TH SarabunPSK" w:eastAsia="Times New Roman" w:hAnsi="TH SarabunPSK" w:cs="TH SarabunPSK"/>
          <w:sz w:val="28"/>
        </w:rPr>
        <w:t xml:space="preserve">2567 </w:t>
      </w:r>
      <w:r>
        <w:rPr>
          <w:rFonts w:ascii="TH SarabunPSK" w:eastAsia="Times New Roman" w:hAnsi="TH SarabunPSK" w:cs="TH SarabunPSK" w:hint="cs"/>
          <w:sz w:val="28"/>
          <w:cs/>
        </w:rPr>
        <w:t>กองคลังได้กำหนดและติดตามการส่งรายละเอียดคุณลักษณะเฉพาะครุภัณฑ์และแบบรูปรายการ โดยจัดทำหนังสือไปยังแต่ละหน่วยงานที่ได้รับจัดสรร เพื่อให้สามารถเบิกจ่ายได้ตามมาตรการของมหาวิทยาลัยฯ หากหน่วยงานส่งรายละเอียดคุณลักษณะเฉพาะครุภัณฑ์และแบบรูปรายการล่าช้าไม่เป็นไปตามที่กำหนด ได้ติดตามเป็นลายลัก</w:t>
      </w:r>
      <w:r w:rsidR="00457480">
        <w:rPr>
          <w:rFonts w:ascii="TH SarabunPSK" w:eastAsia="Times New Roman" w:hAnsi="TH SarabunPSK" w:cs="TH SarabunPSK" w:hint="cs"/>
          <w:sz w:val="28"/>
          <w:cs/>
        </w:rPr>
        <w:t>ษณ์</w:t>
      </w:r>
      <w:r>
        <w:rPr>
          <w:rFonts w:ascii="TH SarabunPSK" w:eastAsia="Times New Roman" w:hAnsi="TH SarabunPSK" w:cs="TH SarabunPSK" w:hint="cs"/>
          <w:sz w:val="28"/>
          <w:cs/>
        </w:rPr>
        <w:t>อักษรอย่างต่อเนื่อง</w:t>
      </w:r>
    </w:p>
    <w:p w14:paraId="36567714" w14:textId="38406547" w:rsidR="00345FCF" w:rsidRPr="00D42A03" w:rsidRDefault="00345FCF" w:rsidP="00345FCF">
      <w:pPr>
        <w:pStyle w:val="a5"/>
        <w:spacing w:line="240" w:lineRule="auto"/>
        <w:ind w:left="644"/>
        <w:rPr>
          <w:rFonts w:ascii="TH SarabunPSK" w:eastAsia="Times New Roman" w:hAnsi="TH SarabunPSK" w:cs="TH SarabunPSK"/>
          <w:sz w:val="28"/>
        </w:rPr>
      </w:pPr>
    </w:p>
    <w:p w14:paraId="2E22FC6E" w14:textId="77777777" w:rsidR="00345FCF" w:rsidRPr="00326070" w:rsidRDefault="00345FCF" w:rsidP="00345FCF">
      <w:pPr>
        <w:spacing w:after="0" w:line="240" w:lineRule="auto"/>
        <w:rPr>
          <w:rFonts w:ascii="TH SarabunPSK" w:hAnsi="TH SarabunPSK" w:cs="TH SarabunPSK"/>
          <w:color w:val="000000"/>
          <w:sz w:val="29"/>
          <w:szCs w:val="29"/>
          <w:shd w:val="clear" w:color="auto" w:fill="FFFFFF"/>
        </w:rPr>
      </w:pPr>
      <w:r w:rsidRPr="00150B43">
        <w:rPr>
          <w:rFonts w:ascii="TH SarabunPSK" w:hAnsi="TH SarabunPSK" w:cs="TH SarabunPSK" w:hint="cs"/>
          <w:b/>
          <w:bCs/>
          <w:sz w:val="28"/>
          <w:cs/>
        </w:rPr>
        <w:t xml:space="preserve">ปัจจัยเสี่ยงที่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150B43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E36543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จัดทำราคากลางผิดพลาด</w:t>
      </w:r>
    </w:p>
    <w:p w14:paraId="0F3ACA5A" w14:textId="77777777" w:rsidR="00345FCF" w:rsidRPr="00941A39" w:rsidRDefault="00345FCF" w:rsidP="00345FCF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D42A03">
        <w:rPr>
          <w:rFonts w:ascii="TH SarabunPSK" w:hAnsi="TH SarabunPSK" w:cs="TH SarabunPSK" w:hint="cs"/>
          <w:b/>
          <w:bCs/>
          <w:sz w:val="28"/>
          <w:cs/>
        </w:rPr>
        <w:t>มาตรการที่</w:t>
      </w:r>
      <w:r w:rsidRPr="00D42A03">
        <w:rPr>
          <w:rFonts w:ascii="TH SarabunPSK" w:hAnsi="TH SarabunPSK" w:cs="TH SarabunPSK"/>
          <w:b/>
          <w:bCs/>
          <w:sz w:val="28"/>
        </w:rPr>
        <w:t xml:space="preserve"> 1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:</w:t>
      </w:r>
      <w:r w:rsidRPr="00BE6A1B">
        <w:rPr>
          <w:rFonts w:ascii="TH SarabunPSK" w:hAnsi="TH SarabunPSK" w:cs="TH SarabunPSK" w:hint="cs"/>
          <w:sz w:val="28"/>
          <w:cs/>
        </w:rPr>
        <w:t xml:space="preserve"> </w:t>
      </w:r>
      <w:r w:rsidRPr="00941A39">
        <w:rPr>
          <w:rFonts w:ascii="TH SarabunPSK" w:hAnsi="TH SarabunPSK" w:cs="TH SarabunPSK"/>
          <w:sz w:val="28"/>
          <w:shd w:val="clear" w:color="auto" w:fill="FFFFFF"/>
          <w:cs/>
        </w:rPr>
        <w:t>ซักซ้อมความเข้าใจในการจัดทำราคากลาง</w:t>
      </w:r>
    </w:p>
    <w:p w14:paraId="0BCDFB58" w14:textId="77777777" w:rsidR="00AE7218" w:rsidRDefault="00FE0548" w:rsidP="00FE0548">
      <w:pPr>
        <w:spacing w:after="0" w:line="240" w:lineRule="auto"/>
        <w:ind w:left="142" w:firstLine="1298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ได้จัดทำหนังสือซักซ้อมความเข้าใจการจัดราคากลาง แจ้งเวียนหน่วยงานภายในมหาวิทยาลัยฯ ทราบและถือปฏิบัติให้ถูกต้องตามคู่มือแนวทางการจัดทำราคากลางของกรมบัญชีกลาง พร้อมกันนี้ได้จัดทำตารางการคำนวณราคากลาง และคู่มือการจัดทำราคากลางหน้าเว็บไซต์กองคลัง </w:t>
      </w:r>
    </w:p>
    <w:p w14:paraId="695CD8C5" w14:textId="77777777" w:rsidR="00AE7218" w:rsidRDefault="00AE7218" w:rsidP="00AE7218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</w:p>
    <w:p w14:paraId="7DB8CF90" w14:textId="78302087" w:rsidR="00345FCF" w:rsidRPr="00326070" w:rsidRDefault="00345FCF" w:rsidP="00AE7218">
      <w:pPr>
        <w:spacing w:after="0" w:line="240" w:lineRule="auto"/>
        <w:rPr>
          <w:rFonts w:ascii="TH SarabunPSK" w:hAnsi="TH SarabunPSK" w:cs="TH SarabunPSK"/>
          <w:color w:val="000000"/>
          <w:sz w:val="29"/>
          <w:szCs w:val="29"/>
          <w:shd w:val="clear" w:color="auto" w:fill="FFFFFF"/>
        </w:rPr>
      </w:pPr>
      <w:r w:rsidRPr="00150B43">
        <w:rPr>
          <w:rFonts w:ascii="TH SarabunPSK" w:hAnsi="TH SarabunPSK" w:cs="TH SarabunPSK" w:hint="cs"/>
          <w:b/>
          <w:bCs/>
          <w:sz w:val="28"/>
          <w:cs/>
        </w:rPr>
        <w:t xml:space="preserve">ปัจจัยเสี่ยงที่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150B43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E36543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การดำเนินการก่อสร้างล่าช้า</w:t>
      </w:r>
      <w:r w:rsidRPr="00E36543">
        <w:rPr>
          <w:rFonts w:ascii="TH SarabunPSK" w:hAnsi="TH SarabunPSK" w:cs="TH SarabunPSK"/>
          <w:b/>
          <w:bCs/>
          <w:sz w:val="28"/>
          <w:shd w:val="clear" w:color="auto" w:fill="FFFFFF"/>
        </w:rPr>
        <w:t>/</w:t>
      </w:r>
      <w:r w:rsidRPr="00E36543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ส่งมอบครุภัณฑ์ล่าช้า</w:t>
      </w:r>
    </w:p>
    <w:p w14:paraId="35FFBE13" w14:textId="77777777" w:rsidR="00345FCF" w:rsidRPr="00941A39" w:rsidRDefault="00345FCF" w:rsidP="00345FCF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D42A03">
        <w:rPr>
          <w:rFonts w:ascii="TH SarabunPSK" w:hAnsi="TH SarabunPSK" w:cs="TH SarabunPSK" w:hint="cs"/>
          <w:b/>
          <w:bCs/>
          <w:sz w:val="28"/>
          <w:cs/>
        </w:rPr>
        <w:t>มาตรการที่</w:t>
      </w:r>
      <w:r w:rsidRPr="00D42A03">
        <w:rPr>
          <w:rFonts w:ascii="TH SarabunPSK" w:hAnsi="TH SarabunPSK" w:cs="TH SarabunPSK"/>
          <w:b/>
          <w:bCs/>
          <w:sz w:val="28"/>
        </w:rPr>
        <w:t xml:space="preserve"> 1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:</w:t>
      </w:r>
      <w:r w:rsidRPr="00BE6A1B">
        <w:rPr>
          <w:rFonts w:ascii="TH SarabunPSK" w:hAnsi="TH SarabunPSK" w:cs="TH SarabunPSK" w:hint="cs"/>
          <w:sz w:val="28"/>
          <w:cs/>
        </w:rPr>
        <w:t xml:space="preserve"> </w:t>
      </w:r>
      <w:r w:rsidRPr="00941A39">
        <w:rPr>
          <w:rFonts w:ascii="TH SarabunPSK" w:hAnsi="TH SarabunPSK" w:cs="TH SarabunPSK" w:hint="cs"/>
          <w:sz w:val="28"/>
          <w:cs/>
        </w:rPr>
        <w:t>ติดตามเร่งรัดการก่อสร้างและการส่งมอบครุภัณฑ์</w:t>
      </w:r>
    </w:p>
    <w:p w14:paraId="3130CD69" w14:textId="77777777" w:rsidR="00FE0548" w:rsidRDefault="00FE0548" w:rsidP="00FE0548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รายการครุภัณฑ์และสิ่งกอสร้าง เมื่อใกล้จะครบกำหนดส่งมอบจะดำเนินการประสานคณะกรรมการตรวจรับพัสดุแต่ละรายการ/โครงการ เพื่อเร่งรัดการส่งมอบครุภัณฑ์และเร่งรัดการดำเนินการงานก่อสร้าง</w:t>
      </w:r>
      <w:r w:rsidR="00345FCF">
        <w:rPr>
          <w:rFonts w:ascii="TH SarabunPSK" w:hAnsi="TH SarabunPSK" w:cs="TH SarabunPSK" w:hint="cs"/>
          <w:b/>
          <w:bCs/>
          <w:sz w:val="28"/>
          <w:cs/>
        </w:rPr>
        <w:tab/>
      </w:r>
      <w:r w:rsidR="00345FCF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720E9D2C" w14:textId="4E79C96A" w:rsidR="00345FCF" w:rsidRPr="00941A39" w:rsidRDefault="00345FCF" w:rsidP="00FE0548">
      <w:pPr>
        <w:spacing w:after="0" w:line="240" w:lineRule="auto"/>
        <w:ind w:firstLine="1440"/>
        <w:rPr>
          <w:rFonts w:ascii="TH SarabunPSK" w:hAnsi="TH SarabunPSK" w:cs="TH SarabunPSK"/>
          <w:sz w:val="28"/>
          <w:shd w:val="clear" w:color="auto" w:fill="FFFFFF"/>
        </w:rPr>
      </w:pPr>
      <w:r w:rsidRPr="00D42A03">
        <w:rPr>
          <w:rFonts w:ascii="TH SarabunPSK" w:hAnsi="TH SarabunPSK" w:cs="TH SarabunPSK" w:hint="cs"/>
          <w:b/>
          <w:bCs/>
          <w:sz w:val="28"/>
          <w:cs/>
        </w:rPr>
        <w:t>มาตรการที่</w:t>
      </w:r>
      <w:r w:rsidRPr="00D42A03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:</w:t>
      </w:r>
      <w:r w:rsidRPr="00BE6A1B">
        <w:rPr>
          <w:rFonts w:ascii="TH SarabunPSK" w:hAnsi="TH SarabunPSK" w:cs="TH SarabunPSK" w:hint="cs"/>
          <w:sz w:val="28"/>
          <w:cs/>
        </w:rPr>
        <w:t xml:space="preserve"> </w:t>
      </w:r>
      <w:r w:rsidR="007C1BD8">
        <w:rPr>
          <w:rFonts w:ascii="TH SarabunPSK" w:hAnsi="TH SarabunPSK" w:cs="TH SarabunPSK" w:hint="cs"/>
          <w:cs/>
        </w:rPr>
        <w:t>กรณีงานก่อสร้</w:t>
      </w:r>
      <w:r w:rsidRPr="00941A39">
        <w:rPr>
          <w:rFonts w:ascii="TH SarabunPSK" w:hAnsi="TH SarabunPSK" w:cs="TH SarabunPSK" w:hint="cs"/>
          <w:cs/>
        </w:rPr>
        <w:t>างกำหนดงวดงานให้หลายงวดงาน เพื่อให้การทำงานและการเบิกจ่ายงบประมาณได้รวดเร็ว</w:t>
      </w:r>
    </w:p>
    <w:p w14:paraId="48BF9ABA" w14:textId="4277985C" w:rsidR="00345FCF" w:rsidRDefault="00FE0548" w:rsidP="00345FC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FE0548">
        <w:rPr>
          <w:rFonts w:ascii="TH SarabunPSK" w:eastAsia="Times New Roman" w:hAnsi="TH SarabunPSK" w:cs="TH SarabunPSK"/>
          <w:sz w:val="28"/>
          <w:cs/>
        </w:rPr>
        <w:t>ในการกำหนดงวดงาน งวดเงินในสัญญาจ้าง มหาวิทยาลัยได้ประสานหน่วยงานที่รับผิดชอบการจัดทำงวดงาน งวดเงินให้แบ่งเป็นหลายงวดอย่างเหมาะสมเพื่อให้การดำเนินงานก่อสร้างและการเบิกจ่ายงบประมาณได้อย่างรวดเร็ว</w:t>
      </w:r>
    </w:p>
    <w:p w14:paraId="53E3FF0C" w14:textId="77777777" w:rsidR="00345FCF" w:rsidRPr="00326070" w:rsidRDefault="00345FCF" w:rsidP="00345FCF">
      <w:pPr>
        <w:spacing w:after="0" w:line="240" w:lineRule="auto"/>
        <w:rPr>
          <w:rFonts w:ascii="TH SarabunPSK" w:hAnsi="TH SarabunPSK" w:cs="TH SarabunPSK"/>
          <w:color w:val="000000"/>
          <w:sz w:val="29"/>
          <w:szCs w:val="29"/>
          <w:shd w:val="clear" w:color="auto" w:fill="FFFFFF"/>
        </w:rPr>
      </w:pPr>
      <w:r w:rsidRPr="00150B43">
        <w:rPr>
          <w:rFonts w:ascii="TH SarabunPSK" w:hAnsi="TH SarabunPSK" w:cs="TH SarabunPSK" w:hint="cs"/>
          <w:b/>
          <w:bCs/>
          <w:sz w:val="28"/>
          <w:cs/>
        </w:rPr>
        <w:t xml:space="preserve">ปัจจัยเสี่ยงที่ </w:t>
      </w:r>
      <w:r>
        <w:rPr>
          <w:rFonts w:ascii="TH SarabunPSK" w:hAnsi="TH SarabunPSK" w:cs="TH SarabunPSK"/>
          <w:b/>
          <w:bCs/>
          <w:sz w:val="28"/>
        </w:rPr>
        <w:t>4</w:t>
      </w:r>
      <w:r w:rsidRPr="00150B43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FF7D74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ผู้ที่ได้รับมอบหมายให้รับผิดชอบ ขาดความรู้ความเข้าใจ ในการบริหารสัญญา</w:t>
      </w:r>
    </w:p>
    <w:p w14:paraId="6CBC56C2" w14:textId="77777777" w:rsidR="00345FCF" w:rsidRPr="00941A39" w:rsidRDefault="00345FCF" w:rsidP="00345FCF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D42A03">
        <w:rPr>
          <w:rFonts w:ascii="TH SarabunPSK" w:hAnsi="TH SarabunPSK" w:cs="TH SarabunPSK" w:hint="cs"/>
          <w:b/>
          <w:bCs/>
          <w:sz w:val="28"/>
          <w:cs/>
        </w:rPr>
        <w:t>มาตรการที่</w:t>
      </w:r>
      <w:r w:rsidRPr="00D42A03">
        <w:rPr>
          <w:rFonts w:ascii="TH SarabunPSK" w:hAnsi="TH SarabunPSK" w:cs="TH SarabunPSK"/>
          <w:b/>
          <w:bCs/>
          <w:sz w:val="28"/>
        </w:rPr>
        <w:t xml:space="preserve"> 1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:</w:t>
      </w:r>
      <w:r w:rsidRPr="00BE6A1B">
        <w:rPr>
          <w:rFonts w:ascii="TH SarabunPSK" w:hAnsi="TH SarabunPSK" w:cs="TH SarabunPSK" w:hint="cs"/>
          <w:sz w:val="28"/>
          <w:cs/>
        </w:rPr>
        <w:t xml:space="preserve"> </w:t>
      </w:r>
      <w:r w:rsidRPr="00941A39">
        <w:rPr>
          <w:rFonts w:ascii="TH SarabunPSK" w:hAnsi="TH SarabunPSK" w:cs="TH SarabunPSK" w:hint="cs"/>
          <w:sz w:val="28"/>
          <w:cs/>
        </w:rPr>
        <w:t>ซักซ้อมความเข้าใจกับผู้ที่ได้รับมอบหมายในการบริหารสัญญา</w:t>
      </w:r>
    </w:p>
    <w:p w14:paraId="0FDA6718" w14:textId="35CE3435" w:rsidR="00FE0548" w:rsidRDefault="00FE0548" w:rsidP="00FE0548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28"/>
        </w:rPr>
      </w:pPr>
      <w:r w:rsidRPr="00FE0548">
        <w:rPr>
          <w:rFonts w:ascii="TH SarabunPSK" w:eastAsia="Times New Roman" w:hAnsi="TH SarabunPSK" w:cs="TH SarabunPSK"/>
          <w:sz w:val="28"/>
          <w:cs/>
        </w:rPr>
        <w:t>ได้จัดทำหนังสือซักซ้อมความเข้าใจการปฏิบัติหน้าที่ของคณะกรรมการตรวจรับพัสดุและการบริหารสัญญา เพื่อให้ผู้ที่รับมอบหมายเป็นคณะกรรมการตรวจรับพัสดุดำเนินการบริหารสัญญาได้อย่างถูกต้องเป็นไปตามระเบียบกำหนด</w:t>
      </w:r>
    </w:p>
    <w:p w14:paraId="4D5E4603" w14:textId="4C6312F0" w:rsidR="00345FCF" w:rsidRPr="00941A39" w:rsidRDefault="00345FCF" w:rsidP="00345FCF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D42A03">
        <w:rPr>
          <w:rFonts w:ascii="TH SarabunPSK" w:hAnsi="TH SarabunPSK" w:cs="TH SarabunPSK" w:hint="cs"/>
          <w:b/>
          <w:bCs/>
          <w:sz w:val="28"/>
          <w:cs/>
        </w:rPr>
        <w:t>มาตรการที่</w:t>
      </w:r>
      <w:r w:rsidRPr="00D42A03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:</w:t>
      </w:r>
      <w:r w:rsidRPr="00BE6A1B">
        <w:rPr>
          <w:rFonts w:ascii="TH SarabunPSK" w:hAnsi="TH SarabunPSK" w:cs="TH SarabunPSK" w:hint="cs"/>
          <w:sz w:val="28"/>
          <w:cs/>
        </w:rPr>
        <w:t xml:space="preserve"> </w:t>
      </w:r>
      <w:r w:rsidRPr="00941A39">
        <w:rPr>
          <w:rFonts w:ascii="TH SarabunPSK" w:hAnsi="TH SarabunPSK" w:cs="TH SarabunPSK" w:hint="cs"/>
          <w:sz w:val="28"/>
          <w:cs/>
        </w:rPr>
        <w:t>แต่งตั้งคณะกรรมการตรวจรับพัสดุที่มีความรู้ความเชี่ยวชาญ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1A39">
        <w:rPr>
          <w:rFonts w:ascii="TH SarabunPSK" w:hAnsi="TH SarabunPSK" w:cs="TH SarabunPSK" w:hint="cs"/>
          <w:sz w:val="28"/>
          <w:cs/>
        </w:rPr>
        <w:t>ในการตรวจรับพัสดุ</w:t>
      </w:r>
    </w:p>
    <w:p w14:paraId="7D7B518C" w14:textId="06219D21" w:rsidR="00345FCF" w:rsidRDefault="00FE0548" w:rsidP="00B33C67">
      <w:pPr>
        <w:pStyle w:val="a5"/>
        <w:spacing w:line="240" w:lineRule="auto"/>
        <w:ind w:left="0" w:firstLine="644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FE0548">
        <w:rPr>
          <w:rFonts w:ascii="TH SarabunPSK" w:eastAsia="Times New Roman" w:hAnsi="TH SarabunPSK" w:cs="TH SarabunPSK"/>
          <w:sz w:val="28"/>
          <w:cs/>
        </w:rPr>
        <w:t>ในกระบวนการแต่งตั้งคณะกรรมการดำเนินการจัดซื้อจัดจ้าง รวมถึงการตรวจรับพัสดุ กองคลังจะทำเป็นหนังสือแจ้งระยะเวลากำหนดการส่งรายละเอียดคุณลักษณะเฉพาะครุภัณฑ์และแบบรูปรายการ รวมทั้งให้ส่งรายชื่อผู้ที่มีความรู้ความเชี่ยวชาญในงานนั้นๆ มาเป็นคณะกรรมการแต่ละชุด  โดยจะกลั่นกรองรายชื่อผู้มีความรู้ความเชี่ยวชาญก่อนเสนอมหาวิทยาลัยฯแต่งตั้งคณะกรรมการ</w:t>
      </w:r>
    </w:p>
    <w:p w14:paraId="49663B6A" w14:textId="77777777" w:rsidR="009E5F42" w:rsidRDefault="009E5F42" w:rsidP="00345FC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8E99FA2" w14:textId="77777777" w:rsidR="009E5F42" w:rsidRDefault="009E5F42" w:rsidP="00345FC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47157C4" w14:textId="77777777" w:rsidR="009E5F42" w:rsidRDefault="009E5F42" w:rsidP="00345FC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2B60F37" w14:textId="159DDE99" w:rsidR="00345FCF" w:rsidRPr="00326070" w:rsidRDefault="00345FCF" w:rsidP="00345FCF">
      <w:pPr>
        <w:spacing w:after="0" w:line="240" w:lineRule="auto"/>
        <w:rPr>
          <w:rFonts w:ascii="TH SarabunPSK" w:hAnsi="TH SarabunPSK" w:cs="TH SarabunPSK"/>
          <w:color w:val="000000"/>
          <w:sz w:val="29"/>
          <w:szCs w:val="29"/>
          <w:shd w:val="clear" w:color="auto" w:fill="FFFFFF"/>
        </w:rPr>
      </w:pPr>
      <w:r w:rsidRPr="00150B43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ปัจจัยเสี่ยงที่ </w:t>
      </w:r>
      <w:r>
        <w:rPr>
          <w:rFonts w:ascii="TH SarabunPSK" w:hAnsi="TH SarabunPSK" w:cs="TH SarabunPSK" w:hint="cs"/>
          <w:b/>
          <w:bCs/>
          <w:sz w:val="28"/>
          <w:cs/>
        </w:rPr>
        <w:t>5</w:t>
      </w:r>
      <w:r w:rsidRPr="00150B43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FF7D74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คัดเลือกผู้รับจ้างโดยใช้เกณฑ์ราคาทำให้หน่วยงานขาดโอกาสคัดเลือกผู้รับจ้างที่ดีที่สุด</w:t>
      </w:r>
    </w:p>
    <w:p w14:paraId="1D72595F" w14:textId="77777777" w:rsidR="00345FCF" w:rsidRPr="00941A39" w:rsidRDefault="00345FCF" w:rsidP="00345FCF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D42A03">
        <w:rPr>
          <w:rFonts w:ascii="TH SarabunPSK" w:hAnsi="TH SarabunPSK" w:cs="TH SarabunPSK" w:hint="cs"/>
          <w:b/>
          <w:bCs/>
          <w:sz w:val="28"/>
          <w:cs/>
        </w:rPr>
        <w:t>มาตรการที่</w:t>
      </w:r>
      <w:r w:rsidRPr="00D42A03">
        <w:rPr>
          <w:rFonts w:ascii="TH SarabunPSK" w:hAnsi="TH SarabunPSK" w:cs="TH SarabunPSK"/>
          <w:b/>
          <w:bCs/>
          <w:sz w:val="28"/>
        </w:rPr>
        <w:t xml:space="preserve"> 1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:</w:t>
      </w:r>
      <w:r w:rsidRPr="00BE6A1B">
        <w:rPr>
          <w:rFonts w:ascii="TH SarabunPSK" w:hAnsi="TH SarabunPSK" w:cs="TH SarabunPSK" w:hint="cs"/>
          <w:sz w:val="28"/>
          <w:cs/>
        </w:rPr>
        <w:t xml:space="preserve"> </w:t>
      </w:r>
      <w:r w:rsidRPr="00941A39">
        <w:rPr>
          <w:rFonts w:ascii="TH SarabunPSK" w:hAnsi="TH SarabunPSK" w:cs="TH SarabunPSK" w:hint="cs"/>
          <w:cs/>
        </w:rPr>
        <w:t>กำหนดเกณฑ์คัดเลือกผู้รับจ้างโดยใช้เกณฑ์ราคาประ</w:t>
      </w:r>
      <w:r>
        <w:rPr>
          <w:rFonts w:ascii="TH SarabunPSK" w:hAnsi="TH SarabunPSK" w:cs="TH SarabunPSK" w:hint="cs"/>
          <w:cs/>
        </w:rPr>
        <w:t>กอบเกณฑ์อื่นในการพิจารณาคัดเลือก</w:t>
      </w:r>
    </w:p>
    <w:p w14:paraId="29F4F5FA" w14:textId="77777777" w:rsidR="00AE7218" w:rsidRDefault="00FE0548" w:rsidP="00B33C67">
      <w:pPr>
        <w:spacing w:line="240" w:lineRule="auto"/>
        <w:ind w:firstLine="1418"/>
        <w:contextualSpacing/>
        <w:jc w:val="thaiDistribute"/>
        <w:rPr>
          <w:rFonts w:ascii="TH SarabunPSK" w:eastAsia="Times New Roman" w:hAnsi="TH SarabunPSK" w:cs="TH SarabunPSK"/>
          <w:sz w:val="28"/>
        </w:rPr>
      </w:pPr>
      <w:r w:rsidRPr="00FE0548">
        <w:rPr>
          <w:rFonts w:ascii="TH SarabunPSK" w:eastAsia="Times New Roman" w:hAnsi="TH SarabunPSK" w:cs="TH SarabunPSK"/>
          <w:sz w:val="28"/>
          <w:cs/>
        </w:rPr>
        <w:t xml:space="preserve">การกำหนดเกณฑ์คัดเลือกผู้รับจ้างปัจจุบันยังใช้เกณฑ์ราคาอย่างเดียวไม่สามารถจัดหาโดยใช้เกณฑ์ราคาประกอบเกณฑ์อื่นในการพิจารณาคัดเลือก เนื่องจากการกำหนดหลักเกณฑ์การพิจารณาคัดเลือกผู้รับจ้างเป็นหน้าที่ของคณะกรรมการกำหนดแบบรูปรายการ กองคลังได้แจ้งมาตรการความเสี่ยงในประเด็นเกณฑ์การพิจารณาให้คณะกรรมการฯ ทราบแล้ว แต่เนื่องจากเกณฑ์ดังกล่าวสุ่มเสี่ยงต่อการอุทธรณ์สูง เพราะเกณฑ์อื่นที่ประกอบการพิจารณาอยู่ในดุลพินิจการพิจารณาของคณะกรรมการ ร่วมกับเกณฑ์ราคา หากมีผู้อุทธรณ์จะต้องส่งรายงานผลการพิจารณาให้คณะกรรมการอุทธรณ์ กรมบัญชีกลาง พิจารณาต่อไป ส่งผลให้ก่อหนี้ผูกพันล่าช้าและหากดำเนินการเบิกจ่ายไม่แล้วเสร็จภายในปีงบประมาณถัดไปจะทำงบประมาณดังกล่าวถูกพับไป </w:t>
      </w:r>
    </w:p>
    <w:p w14:paraId="1C96835D" w14:textId="77777777" w:rsidR="00AE7218" w:rsidRDefault="00AE7218" w:rsidP="00AE7218">
      <w:pPr>
        <w:spacing w:line="240" w:lineRule="auto"/>
        <w:contextualSpacing/>
        <w:jc w:val="thaiDistribute"/>
        <w:rPr>
          <w:rFonts w:ascii="TH SarabunPSK" w:eastAsia="Times New Roman" w:hAnsi="TH SarabunPSK" w:cs="TH SarabunPSK"/>
          <w:sz w:val="28"/>
        </w:rPr>
      </w:pPr>
    </w:p>
    <w:p w14:paraId="5BB7DF0A" w14:textId="36E2621D" w:rsidR="00345FCF" w:rsidRPr="000F4370" w:rsidRDefault="00AE7218" w:rsidP="00AE7218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AE7218">
        <w:rPr>
          <w:rFonts w:ascii="TH SarabunPSK" w:eastAsia="Times New Roman" w:hAnsi="TH SarabunPSK" w:cs="TH SarabunPSK"/>
          <w:b/>
          <w:bCs/>
          <w:sz w:val="28"/>
        </w:rPr>
        <w:t xml:space="preserve">     3)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="00345FCF" w:rsidRPr="000F4370">
        <w:rPr>
          <w:rFonts w:ascii="TH SarabunPSK" w:hAnsi="TH SarabunPSK" w:cs="TH SarabunPSK"/>
          <w:b/>
          <w:bCs/>
          <w:sz w:val="28"/>
          <w:cs/>
        </w:rPr>
        <w:t>ประเมินตัวชี้วัดการประเมินความเสี่ยง</w:t>
      </w:r>
    </w:p>
    <w:p w14:paraId="37F4616B" w14:textId="77777777" w:rsidR="00345FCF" w:rsidRPr="004D13A2" w:rsidRDefault="00345FCF" w:rsidP="00AE7218">
      <w:pPr>
        <w:spacing w:after="0"/>
        <w:contextualSpacing/>
        <w:rPr>
          <w:rFonts w:ascii="TH SarabunPSK" w:hAnsi="TH SarabunPSK" w:cs="TH SarabunPSK"/>
        </w:rPr>
      </w:pPr>
      <w:r w:rsidRPr="00B33C67">
        <w:rPr>
          <w:rFonts w:ascii="TH SarabunPSK" w:hAnsi="TH SarabunPSK" w:cs="TH SarabunPSK"/>
          <w:color w:val="FF0000"/>
          <w:sz w:val="28"/>
        </w:rPr>
        <w:tab/>
      </w:r>
      <w:r w:rsidRPr="004D13A2">
        <w:rPr>
          <w:rFonts w:ascii="TH SarabunPSK" w:hAnsi="TH SarabunPSK" w:cs="TH SarabunPSK"/>
          <w:sz w:val="28"/>
        </w:rPr>
        <w:t xml:space="preserve">3.1 </w:t>
      </w:r>
      <w:r w:rsidRPr="004D13A2">
        <w:rPr>
          <w:rFonts w:ascii="TH SarabunPSK" w:eastAsia="Sarabun Light" w:hAnsi="TH SarabunPSK" w:cs="TH SarabunPSK" w:hint="cs"/>
          <w:sz w:val="28"/>
          <w:cs/>
        </w:rPr>
        <w:t>การบริหารจัดการงบลงทุน (ครุภัณฑ์และสิ่งก่อสร้าง) ไม่เป็นไปตามเป้าหมายของมหาวิทยาลัย</w:t>
      </w:r>
      <w:r w:rsidRPr="004D13A2">
        <w:rPr>
          <w:rFonts w:ascii="TH SarabunPSK" w:hAnsi="TH SarabunPSK" w:cs="TH SarabunPSK"/>
        </w:rPr>
        <w:tab/>
      </w:r>
      <w:r w:rsidRPr="004D13A2">
        <w:rPr>
          <w:rFonts w:ascii="TH SarabunPSK" w:hAnsi="TH SarabunPSK" w:cs="TH SarabunPSK"/>
        </w:rPr>
        <w:tab/>
      </w:r>
    </w:p>
    <w:p w14:paraId="354A1718" w14:textId="527241F1" w:rsidR="00345FCF" w:rsidRPr="004D13A2" w:rsidRDefault="00345FCF" w:rsidP="00AE7218">
      <w:pPr>
        <w:spacing w:after="0"/>
        <w:contextualSpacing/>
        <w:rPr>
          <w:rFonts w:ascii="TH SarabunPSK" w:hAnsi="TH SarabunPSK" w:cs="TH SarabunPSK"/>
          <w:sz w:val="28"/>
          <w:cs/>
        </w:rPr>
      </w:pPr>
      <w:r w:rsidRPr="004D13A2">
        <w:rPr>
          <w:rFonts w:ascii="TH SarabunPSK" w:hAnsi="TH SarabunPSK" w:cs="TH SarabunPSK"/>
        </w:rPr>
        <w:tab/>
      </w:r>
      <w:r w:rsidRPr="004D13A2">
        <w:rPr>
          <w:rFonts w:ascii="TH SarabunPSK" w:hAnsi="TH SarabunPSK" w:cs="TH SarabunPSK"/>
        </w:rPr>
        <w:tab/>
      </w:r>
      <w:r w:rsidRPr="004D13A2">
        <w:rPr>
          <w:rFonts w:ascii="TH SarabunPSK" w:hAnsi="TH SarabunPSK" w:cs="TH SarabunPSK"/>
          <w:cs/>
        </w:rPr>
        <w:t>3.1.1 จำนวนการ</w:t>
      </w:r>
      <w:r w:rsidRPr="004D13A2">
        <w:rPr>
          <w:rFonts w:ascii="TH SarabunPSK" w:hAnsi="TH SarabunPSK" w:cs="TH SarabunPSK" w:hint="cs"/>
          <w:cs/>
        </w:rPr>
        <w:t xml:space="preserve">เบิกจ่ายครุภัณฑ์และสิ่งก่อสร้าง  ในปีงบประมาณ </w:t>
      </w:r>
      <w:r w:rsidRPr="004D13A2">
        <w:rPr>
          <w:rFonts w:ascii="TH SarabunPSK" w:hAnsi="TH SarabunPSK" w:cs="TH SarabunPSK" w:hint="cs"/>
          <w:sz w:val="28"/>
          <w:cs/>
        </w:rPr>
        <w:t>2567</w:t>
      </w:r>
      <w:r w:rsidRPr="004D13A2">
        <w:rPr>
          <w:rFonts w:ascii="TH SarabunPSK" w:hAnsi="TH SarabunPSK" w:cs="TH SarabunPSK" w:hint="cs"/>
          <w:sz w:val="28"/>
          <w:cs/>
        </w:rPr>
        <w:tab/>
      </w:r>
      <w:r w:rsidRPr="004D13A2">
        <w:rPr>
          <w:rFonts w:ascii="TH SarabunPSK" w:hAnsi="TH SarabunPSK" w:cs="TH SarabunPSK"/>
          <w:sz w:val="28"/>
          <w:cs/>
        </w:rPr>
        <w:t>จำนวน.......</w:t>
      </w:r>
      <w:r w:rsidR="00B436FF">
        <w:rPr>
          <w:rFonts w:ascii="TH SarabunPSK" w:hAnsi="TH SarabunPSK" w:cs="TH SarabunPSK" w:hint="cs"/>
          <w:sz w:val="28"/>
          <w:cs/>
        </w:rPr>
        <w:t>61</w:t>
      </w:r>
      <w:r w:rsidRPr="004D13A2">
        <w:rPr>
          <w:rFonts w:ascii="TH SarabunPSK" w:hAnsi="TH SarabunPSK" w:cs="TH SarabunPSK"/>
          <w:sz w:val="28"/>
          <w:cs/>
        </w:rPr>
        <w:t>............</w:t>
      </w:r>
      <w:r w:rsidR="00AE7218" w:rsidRPr="004D13A2">
        <w:rPr>
          <w:rFonts w:ascii="TH SarabunPSK" w:hAnsi="TH SarabunPSK" w:cs="TH SarabunPSK" w:hint="cs"/>
          <w:sz w:val="28"/>
          <w:cs/>
        </w:rPr>
        <w:t>รายการ</w:t>
      </w:r>
      <w:r w:rsidRPr="004D13A2">
        <w:rPr>
          <w:rFonts w:ascii="TH SarabunPSK" w:hAnsi="TH SarabunPSK" w:cs="TH SarabunPSK"/>
          <w:sz w:val="28"/>
          <w:cs/>
        </w:rPr>
        <w:t xml:space="preserve">           </w:t>
      </w:r>
    </w:p>
    <w:p w14:paraId="7664C9A9" w14:textId="65D8E53F" w:rsidR="00345FCF" w:rsidRPr="004D13A2" w:rsidRDefault="00345FCF" w:rsidP="00AE7218">
      <w:pPr>
        <w:pStyle w:val="a5"/>
        <w:numPr>
          <w:ilvl w:val="2"/>
          <w:numId w:val="11"/>
        </w:numPr>
        <w:spacing w:after="0"/>
        <w:ind w:left="1984" w:hanging="544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  <w:cs/>
        </w:rPr>
        <w:t>ร้อยละ</w:t>
      </w:r>
      <w:r w:rsidRPr="004D13A2">
        <w:rPr>
          <w:rFonts w:ascii="TH SarabunPSK" w:eastAsia="Sarabun Light" w:hAnsi="TH SarabunPSK" w:cs="TH SarabunPSK"/>
          <w:sz w:val="28"/>
          <w:cs/>
        </w:rPr>
        <w:t>การบริหารจัดการงบลงทุน</w:t>
      </w:r>
      <w:r w:rsidRPr="004D13A2">
        <w:rPr>
          <w:rFonts w:ascii="TH SarabunPSK" w:eastAsia="Sarabun Light" w:hAnsi="TH SarabunPSK" w:cs="TH SarabunPSK" w:hint="cs"/>
          <w:sz w:val="28"/>
          <w:cs/>
        </w:rPr>
        <w:t xml:space="preserve"> </w:t>
      </w:r>
      <w:r w:rsidRPr="004D13A2">
        <w:rPr>
          <w:rFonts w:ascii="TH SarabunPSK" w:eastAsia="Sarabun Light" w:hAnsi="TH SarabunPSK" w:cs="TH SarabunPSK"/>
          <w:sz w:val="28"/>
          <w:cs/>
        </w:rPr>
        <w:t>(ครุภัณฑ์และสิ่งก่อสร้าง)</w:t>
      </w:r>
      <w:r w:rsidR="00D416A1">
        <w:rPr>
          <w:rFonts w:ascii="TH SarabunPSK" w:eastAsia="Sarabun Light" w:hAnsi="TH SarabunPSK" w:cs="TH SarabunPSK" w:hint="cs"/>
          <w:sz w:val="28"/>
          <w:cs/>
        </w:rPr>
        <w:t xml:space="preserve"> </w:t>
      </w:r>
      <w:r w:rsidRPr="004D13A2">
        <w:rPr>
          <w:rFonts w:ascii="TH SarabunPSK" w:eastAsia="Sarabun Light" w:hAnsi="TH SarabunPSK" w:cs="TH SarabunPSK"/>
          <w:sz w:val="28"/>
          <w:cs/>
        </w:rPr>
        <w:t>เป็นไปตามเป้าหมายของมหาวิทยาลัย</w:t>
      </w:r>
      <w:r w:rsidRPr="004D13A2">
        <w:rPr>
          <w:rFonts w:ascii="TH SarabunPSK" w:hAnsi="TH SarabunPSK" w:cs="TH SarabunPSK" w:hint="cs"/>
          <w:sz w:val="28"/>
          <w:cs/>
        </w:rPr>
        <w:tab/>
      </w:r>
      <w:r w:rsidRPr="004D13A2">
        <w:rPr>
          <w:rFonts w:ascii="TH SarabunPSK" w:hAnsi="TH SarabunPSK" w:cs="TH SarabunPSK"/>
          <w:sz w:val="28"/>
          <w:cs/>
        </w:rPr>
        <w:t>ร้อยละ</w:t>
      </w:r>
      <w:r w:rsidR="00AE7218" w:rsidRPr="004D13A2">
        <w:rPr>
          <w:rFonts w:ascii="TH SarabunPSK" w:hAnsi="TH SarabunPSK" w:cs="TH SarabunPSK"/>
          <w:sz w:val="28"/>
        </w:rPr>
        <w:t>…80.79</w:t>
      </w:r>
      <w:r w:rsidRPr="004D13A2">
        <w:rPr>
          <w:rFonts w:ascii="TH SarabunPSK" w:hAnsi="TH SarabunPSK" w:cs="TH SarabunPSK"/>
          <w:sz w:val="28"/>
        </w:rPr>
        <w:t>……</w:t>
      </w:r>
    </w:p>
    <w:p w14:paraId="4DF8FD6B" w14:textId="433D304E" w:rsidR="009D1AF6" w:rsidRDefault="00AE7218" w:rsidP="009D1AF6">
      <w:pPr>
        <w:spacing w:after="0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</w:rPr>
        <w:tab/>
      </w:r>
      <w:r w:rsidRPr="004D13A2">
        <w:rPr>
          <w:rFonts w:ascii="TH SarabunPSK" w:hAnsi="TH SarabunPSK" w:cs="TH SarabunPSK" w:hint="cs"/>
          <w:sz w:val="28"/>
          <w:u w:val="single"/>
          <w:cs/>
        </w:rPr>
        <w:t>ข้อมูลประกอบ</w:t>
      </w:r>
      <w:r w:rsidRPr="004D13A2">
        <w:rPr>
          <w:rFonts w:ascii="TH SarabunPSK" w:hAnsi="TH SarabunPSK" w:cs="TH SarabunPSK" w:hint="cs"/>
          <w:sz w:val="28"/>
          <w:cs/>
        </w:rPr>
        <w:t xml:space="preserve">  </w:t>
      </w:r>
      <w:r w:rsidR="009D1AF6">
        <w:rPr>
          <w:rFonts w:ascii="TH SarabunPSK" w:hAnsi="TH SarabunPSK" w:cs="TH SarabunPSK"/>
          <w:sz w:val="28"/>
          <w:cs/>
        </w:rPr>
        <w:t>งบลงทุนรายการที่ดินและส่งก่อสร้าง ของเงิน</w:t>
      </w:r>
      <w:r w:rsidR="009D1AF6">
        <w:rPr>
          <w:rFonts w:ascii="TH SarabunPSK" w:hAnsi="TH SarabunPSK" w:cs="TH SarabunPSK" w:hint="cs"/>
          <w:sz w:val="28"/>
          <w:cs/>
        </w:rPr>
        <w:t>รายได้</w:t>
      </w:r>
      <w:r w:rsidR="009D1AF6">
        <w:rPr>
          <w:rFonts w:ascii="TH SarabunPSK" w:hAnsi="TH SarabunPSK" w:cs="TH SarabunPSK"/>
          <w:sz w:val="28"/>
          <w:cs/>
        </w:rPr>
        <w:t xml:space="preserve">ประจำปี พ.ศ. </w:t>
      </w:r>
      <w:r w:rsidR="009D1AF6">
        <w:rPr>
          <w:rFonts w:ascii="TH SarabunPSK" w:hAnsi="TH SarabunPSK" w:cs="TH SarabunPSK"/>
          <w:sz w:val="28"/>
        </w:rPr>
        <w:t xml:space="preserve">2567  </w:t>
      </w:r>
      <w:r w:rsidR="009D1AF6">
        <w:rPr>
          <w:rFonts w:ascii="TH SarabunPSK" w:hAnsi="TH SarabunPSK" w:cs="TH SarabunPSK" w:hint="cs"/>
          <w:sz w:val="28"/>
          <w:cs/>
        </w:rPr>
        <w:t xml:space="preserve">ข้อมูล ณ วันที่ 10 กรกฎาคม </w:t>
      </w:r>
      <w:r w:rsidR="009D1AF6">
        <w:rPr>
          <w:rFonts w:ascii="TH SarabunPSK" w:hAnsi="TH SarabunPSK" w:cs="TH SarabunPSK"/>
          <w:sz w:val="28"/>
        </w:rPr>
        <w:t>2567</w:t>
      </w:r>
    </w:p>
    <w:p w14:paraId="641ED00E" w14:textId="695EAFD9" w:rsidR="009D1AF6" w:rsidRDefault="009D1AF6" w:rsidP="009D1AF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ทั้งหมด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436FF">
        <w:rPr>
          <w:rFonts w:ascii="TH SarabunPSK" w:hAnsi="TH SarabunPSK" w:cs="TH SarabunPSK" w:hint="cs"/>
          <w:sz w:val="28"/>
          <w:cs/>
        </w:rPr>
        <w:t>6</w:t>
      </w:r>
      <w:r w:rsidR="00B436FF"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>รายการ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เป็นเงิน</w:t>
      </w:r>
      <w:r>
        <w:rPr>
          <w:rFonts w:ascii="TH SarabunPSK" w:hAnsi="TH SarabunPSK" w:cs="TH SarabunPSK" w:hint="cs"/>
          <w:sz w:val="28"/>
          <w:cs/>
        </w:rPr>
        <w:tab/>
      </w:r>
      <w:r w:rsidR="005661D6">
        <w:rPr>
          <w:rFonts w:ascii="TH SarabunPSK" w:hAnsi="TH SarabunPSK" w:cs="TH SarabunPSK" w:hint="cs"/>
          <w:sz w:val="28"/>
          <w:cs/>
        </w:rPr>
        <w:t xml:space="preserve">          </w:t>
      </w:r>
      <w:r w:rsidR="00B436FF">
        <w:rPr>
          <w:rFonts w:ascii="TH SarabunPSK" w:hAnsi="TH SarabunPSK" w:cs="TH SarabunPSK" w:hint="cs"/>
          <w:sz w:val="28"/>
          <w:cs/>
        </w:rPr>
        <w:t xml:space="preserve"> </w:t>
      </w:r>
      <w:r w:rsidR="00B436FF">
        <w:rPr>
          <w:rFonts w:ascii="TH SarabunPSK" w:hAnsi="TH SarabunPSK" w:cs="TH SarabunPSK"/>
          <w:sz w:val="28"/>
        </w:rPr>
        <w:t>9</w:t>
      </w:r>
      <w:r w:rsidR="00B436FF">
        <w:rPr>
          <w:rFonts w:ascii="TH SarabunPSK" w:hAnsi="TH SarabunPSK" w:cs="TH SarabunPSK" w:hint="cs"/>
          <w:sz w:val="28"/>
          <w:cs/>
        </w:rPr>
        <w:t>,</w:t>
      </w:r>
      <w:r w:rsidR="00B436FF">
        <w:rPr>
          <w:rFonts w:ascii="TH SarabunPSK" w:hAnsi="TH SarabunPSK" w:cs="TH SarabunPSK"/>
          <w:sz w:val="28"/>
        </w:rPr>
        <w:t>408</w:t>
      </w:r>
      <w:r w:rsidR="005661D6">
        <w:rPr>
          <w:rFonts w:ascii="TH SarabunPSK" w:hAnsi="TH SarabunPSK" w:cs="TH SarabunPSK" w:hint="cs"/>
          <w:sz w:val="28"/>
          <w:cs/>
        </w:rPr>
        <w:t>,</w:t>
      </w:r>
      <w:r w:rsidR="00B436FF">
        <w:rPr>
          <w:rFonts w:ascii="TH SarabunPSK" w:hAnsi="TH SarabunPSK" w:cs="TH SarabunPSK"/>
          <w:sz w:val="28"/>
        </w:rPr>
        <w:t>584</w:t>
      </w:r>
      <w:r>
        <w:rPr>
          <w:rFonts w:ascii="TH SarabunPSK" w:hAnsi="TH SarabunPSK" w:cs="TH SarabunPSK"/>
          <w:sz w:val="28"/>
          <w:cs/>
        </w:rPr>
        <w:t xml:space="preserve">.-  </w:t>
      </w:r>
      <w:r>
        <w:rPr>
          <w:rFonts w:ascii="TH SarabunPSK" w:hAnsi="TH SarabunPSK" w:cs="TH SarabunPSK" w:hint="cs"/>
          <w:sz w:val="28"/>
          <w:cs/>
        </w:rPr>
        <w:t>บาท</w:t>
      </w:r>
    </w:p>
    <w:p w14:paraId="0D208F4B" w14:textId="46299494" w:rsidR="009D1AF6" w:rsidRDefault="009D1AF6" w:rsidP="009D1AF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เบิกจ่ายแล้ว</w:t>
      </w:r>
      <w:r>
        <w:rPr>
          <w:rFonts w:ascii="TH SarabunPSK" w:hAnsi="TH SarabunPSK" w:cs="TH SarabunPSK"/>
          <w:sz w:val="28"/>
          <w:cs/>
        </w:rPr>
        <w:tab/>
      </w:r>
      <w:r w:rsidR="00B436FF">
        <w:rPr>
          <w:rFonts w:ascii="TH SarabunPSK" w:hAnsi="TH SarabunPSK" w:cs="TH SarabunPSK" w:hint="cs"/>
          <w:sz w:val="28"/>
          <w:cs/>
        </w:rPr>
        <w:t>6</w:t>
      </w:r>
      <w:r w:rsidR="00B436FF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รายการ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เป็นเงิน</w:t>
      </w:r>
      <w:r>
        <w:rPr>
          <w:rFonts w:ascii="TH SarabunPSK" w:hAnsi="TH SarabunPSK" w:cs="TH SarabunPSK" w:hint="cs"/>
          <w:sz w:val="28"/>
          <w:cs/>
        </w:rPr>
        <w:tab/>
        <w:t xml:space="preserve">           </w:t>
      </w:r>
      <w:r w:rsidR="00B436FF">
        <w:rPr>
          <w:rFonts w:ascii="TH SarabunPSK" w:hAnsi="TH SarabunPSK" w:cs="TH SarabunPSK" w:hint="cs"/>
          <w:sz w:val="28"/>
          <w:cs/>
        </w:rPr>
        <w:t>8,903,805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.-  </w:t>
      </w:r>
      <w:r>
        <w:rPr>
          <w:rFonts w:ascii="TH SarabunPSK" w:hAnsi="TH SarabunPSK" w:cs="TH SarabunPSK" w:hint="cs"/>
          <w:sz w:val="28"/>
          <w:cs/>
        </w:rPr>
        <w:t>บาท</w:t>
      </w:r>
    </w:p>
    <w:p w14:paraId="4824FC89" w14:textId="5532DEDA" w:rsidR="009D1AF6" w:rsidRDefault="009D1AF6" w:rsidP="009D1AF6">
      <w:pPr>
        <w:spacing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ตามแผนการเบิกจ่าย งบลงทุน ของมหาวิทยาลัยไตรมาส </w:t>
      </w: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 xml:space="preserve"> ร้อยละ </w:t>
      </w:r>
      <w:r w:rsidR="004A7B98">
        <w:rPr>
          <w:rFonts w:ascii="TH SarabunPSK" w:hAnsi="TH SarabunPSK" w:cs="TH SarabunPSK" w:hint="cs"/>
          <w:cs/>
        </w:rPr>
        <w:t>48.63</w:t>
      </w:r>
      <w:r>
        <w:rPr>
          <w:rFonts w:ascii="TH SarabunPSK" w:hAnsi="TH SarabunPSK" w:cs="TH SarabunPSK"/>
          <w:cs/>
        </w:rPr>
        <w:t xml:space="preserve"> เมื่อเทียบการเบิกจ่ายลงทุนเบิกจ่ายได้ร้อยละ </w:t>
      </w:r>
      <w:r w:rsidR="005661D6">
        <w:rPr>
          <w:rFonts w:ascii="TH SarabunPSK" w:hAnsi="TH SarabunPSK" w:cs="TH SarabunPSK" w:hint="cs"/>
          <w:cs/>
        </w:rPr>
        <w:t>94.64</w:t>
      </w:r>
      <w:r>
        <w:rPr>
          <w:rFonts w:ascii="TH SarabunPSK" w:hAnsi="TH SarabunPSK" w:cs="TH SarabunPSK"/>
          <w:cs/>
        </w:rPr>
        <w:t xml:space="preserve"> ซึ่ง</w:t>
      </w:r>
      <w:r w:rsidR="005661D6">
        <w:rPr>
          <w:rFonts w:ascii="TH SarabunPSK" w:hAnsi="TH SarabunPSK" w:cs="TH SarabunPSK" w:hint="cs"/>
          <w:cs/>
        </w:rPr>
        <w:t>สูง</w:t>
      </w:r>
      <w:r>
        <w:rPr>
          <w:rFonts w:ascii="TH SarabunPSK" w:hAnsi="TH SarabunPSK" w:cs="TH SarabunPSK"/>
          <w:cs/>
        </w:rPr>
        <w:t xml:space="preserve">กว่าแผนการเบิกจ่ายงบลงทุนของมหาวิทยาลัย จำนวนร้อยละ </w:t>
      </w:r>
      <w:r w:rsidR="005661D6">
        <w:rPr>
          <w:rFonts w:ascii="TH SarabunPSK" w:hAnsi="TH SarabunPSK" w:cs="TH SarabunPSK" w:hint="cs"/>
          <w:cs/>
        </w:rPr>
        <w:t>46.01</w:t>
      </w:r>
      <w:r>
        <w:rPr>
          <w:rFonts w:ascii="TH SarabunPSK" w:hAnsi="TH SarabunPSK" w:cs="TH SarabunPSK"/>
          <w:cs/>
        </w:rPr>
        <w:t xml:space="preserve">  </w:t>
      </w:r>
    </w:p>
    <w:p w14:paraId="6703EF5D" w14:textId="77777777" w:rsidR="00B436FF" w:rsidRPr="004A7B98" w:rsidRDefault="00B436FF" w:rsidP="00B436FF">
      <w:pPr>
        <w:pStyle w:val="a5"/>
        <w:spacing w:after="0"/>
        <w:ind w:left="2160"/>
        <w:rPr>
          <w:rFonts w:ascii="TH SarabunPSK" w:hAnsi="TH SarabunPSK" w:cs="TH SarabunPSK"/>
          <w:sz w:val="28"/>
        </w:rPr>
      </w:pPr>
    </w:p>
    <w:p w14:paraId="1D02A146" w14:textId="77777777" w:rsidR="00B436FF" w:rsidRDefault="00B436FF" w:rsidP="00B436FF">
      <w:pPr>
        <w:jc w:val="center"/>
        <w:rPr>
          <w:rFonts w:ascii="TH SarabunIT๙" w:hAnsi="TH SarabunIT๙" w:cs="TH SarabunIT๙"/>
          <w:sz w:val="24"/>
          <w:szCs w:val="32"/>
        </w:rPr>
      </w:pPr>
      <w:r w:rsidRPr="004A7B98">
        <w:rPr>
          <w:rFonts w:ascii="TH SarabunIT๙" w:hAnsi="TH SarabunIT๙" w:cs="TH SarabunIT๙"/>
          <w:noProof/>
          <w:sz w:val="24"/>
          <w:szCs w:val="32"/>
          <w:cs/>
        </w:rPr>
        <w:drawing>
          <wp:inline distT="0" distB="0" distL="0" distR="0" wp14:anchorId="5B6EB633" wp14:editId="4150A954">
            <wp:extent cx="2790015" cy="1763615"/>
            <wp:effectExtent l="0" t="0" r="0" b="825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02" t="5507" r="10327"/>
                    <a:stretch/>
                  </pic:blipFill>
                  <pic:spPr bwMode="auto">
                    <a:xfrm>
                      <a:off x="0" y="0"/>
                      <a:ext cx="2866402" cy="181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B98">
        <w:rPr>
          <w:rFonts w:ascii="TH SarabunIT๙" w:hAnsi="TH SarabunIT๙" w:cs="TH SarabunIT๙"/>
          <w:noProof/>
          <w:sz w:val="24"/>
          <w:szCs w:val="32"/>
          <w:cs/>
        </w:rPr>
        <w:drawing>
          <wp:inline distT="0" distB="0" distL="0" distR="0" wp14:anchorId="4E7CDD72" wp14:editId="274847C4">
            <wp:extent cx="3155817" cy="1764775"/>
            <wp:effectExtent l="0" t="0" r="6985" b="698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44" r="4684" b="5728"/>
                    <a:stretch/>
                  </pic:blipFill>
                  <pic:spPr bwMode="auto">
                    <a:xfrm>
                      <a:off x="0" y="0"/>
                      <a:ext cx="3194856" cy="1786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1AFC8" w14:textId="69063A02" w:rsidR="00B436FF" w:rsidRPr="00B436FF" w:rsidRDefault="00B436FF" w:rsidP="00B436FF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</w:t>
      </w:r>
      <w:r w:rsidRPr="00B436FF">
        <w:rPr>
          <w:rFonts w:ascii="TH SarabunIT๙" w:hAnsi="TH SarabunIT๙" w:cs="TH SarabunIT๙" w:hint="cs"/>
          <w:sz w:val="28"/>
          <w:cs/>
        </w:rPr>
        <w:t xml:space="preserve">ภาพที่ 1 </w:t>
      </w:r>
      <w:r w:rsidRPr="00B436FF">
        <w:rPr>
          <w:rFonts w:ascii="TH SarabunIT๙" w:hAnsi="TH SarabunIT๙" w:cs="TH SarabunIT๙"/>
          <w:sz w:val="28"/>
          <w:cs/>
        </w:rPr>
        <w:t xml:space="preserve">งบลงทุน รายการครุภัณฑ์ ด้วยงบประมาณเงินรายได้ ประจำปีงบประมาณ พ.ศ. 2567 </w:t>
      </w:r>
    </w:p>
    <w:p w14:paraId="55F2B74C" w14:textId="77777777" w:rsidR="00B436FF" w:rsidRDefault="00B436FF" w:rsidP="00B436FF">
      <w:pPr>
        <w:jc w:val="center"/>
        <w:rPr>
          <w:cs/>
        </w:rPr>
      </w:pPr>
      <w:r w:rsidRPr="004A7B98">
        <w:rPr>
          <w:noProof/>
          <w:cs/>
        </w:rPr>
        <w:lastRenderedPageBreak/>
        <w:drawing>
          <wp:inline distT="0" distB="0" distL="0" distR="0" wp14:anchorId="1AF5EC84" wp14:editId="677F5446">
            <wp:extent cx="3037398" cy="156591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93" t="3751" r="2428" b="9603"/>
                    <a:stretch/>
                  </pic:blipFill>
                  <pic:spPr bwMode="auto">
                    <a:xfrm>
                      <a:off x="0" y="0"/>
                      <a:ext cx="3088611" cy="1592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636DF" w14:textId="090AAC76" w:rsidR="00B436FF" w:rsidRPr="00B436FF" w:rsidRDefault="00B436FF" w:rsidP="00B436FF">
      <w:pPr>
        <w:jc w:val="center"/>
        <w:rPr>
          <w:rFonts w:ascii="TH SarabunIT๙" w:hAnsi="TH SarabunIT๙" w:cs="TH SarabunIT๙"/>
          <w:sz w:val="28"/>
        </w:rPr>
      </w:pPr>
      <w:r w:rsidRPr="00B436FF">
        <w:rPr>
          <w:rFonts w:ascii="TH SarabunIT๙" w:hAnsi="TH SarabunIT๙" w:cs="TH SarabunIT๙" w:hint="cs"/>
          <w:sz w:val="28"/>
          <w:cs/>
        </w:rPr>
        <w:t>ภา</w:t>
      </w:r>
      <w:r>
        <w:rPr>
          <w:rFonts w:ascii="TH SarabunIT๙" w:hAnsi="TH SarabunIT๙" w:cs="TH SarabunIT๙" w:hint="cs"/>
          <w:sz w:val="28"/>
          <w:cs/>
        </w:rPr>
        <w:t>พ</w:t>
      </w:r>
      <w:r w:rsidRPr="00B436FF">
        <w:rPr>
          <w:rFonts w:ascii="TH SarabunIT๙" w:hAnsi="TH SarabunIT๙" w:cs="TH SarabunIT๙" w:hint="cs"/>
          <w:sz w:val="28"/>
          <w:cs/>
        </w:rPr>
        <w:t xml:space="preserve">ที่ 2 </w:t>
      </w:r>
      <w:r w:rsidRPr="00B436FF">
        <w:rPr>
          <w:rFonts w:ascii="TH SarabunIT๙" w:hAnsi="TH SarabunIT๙" w:cs="TH SarabunIT๙"/>
          <w:sz w:val="28"/>
          <w:cs/>
        </w:rPr>
        <w:t>งบลงทุน รายการที่ดินและสิ่งก่อสร้าง</w:t>
      </w:r>
      <w:r w:rsidRPr="00B436FF">
        <w:rPr>
          <w:rFonts w:ascii="TH SarabunIT๙" w:hAnsi="TH SarabunIT๙" w:cs="TH SarabunIT๙" w:hint="cs"/>
          <w:sz w:val="28"/>
          <w:cs/>
        </w:rPr>
        <w:t xml:space="preserve"> </w:t>
      </w:r>
      <w:r w:rsidRPr="00B436FF">
        <w:rPr>
          <w:rFonts w:ascii="TH SarabunIT๙" w:hAnsi="TH SarabunIT๙" w:cs="TH SarabunIT๙"/>
          <w:sz w:val="28"/>
          <w:cs/>
        </w:rPr>
        <w:t>ด้วยงบประมาณเงินรายได้ ประจำปีงบประมาณ พ.ศ. 2567</w:t>
      </w:r>
    </w:p>
    <w:p w14:paraId="792002FC" w14:textId="7322B8C6" w:rsidR="00345FCF" w:rsidRPr="004D13A2" w:rsidRDefault="00345FCF" w:rsidP="00AE7218">
      <w:pPr>
        <w:pStyle w:val="a5"/>
        <w:numPr>
          <w:ilvl w:val="0"/>
          <w:numId w:val="12"/>
        </w:num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4D13A2">
        <w:rPr>
          <w:rFonts w:ascii="TH SarabunPSK" w:hAnsi="TH SarabunPSK" w:cs="TH SarabunPSK"/>
          <w:b/>
          <w:bCs/>
          <w:sz w:val="28"/>
          <w:cs/>
        </w:rPr>
        <w:t>ประเมินระดับความเสี่ยงตามแผนบริหารความเสี่ยง ประจำปีงบประมาณ พ.ศ.</w:t>
      </w:r>
      <w:r w:rsidRPr="004D13A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D13A2">
        <w:rPr>
          <w:rFonts w:ascii="TH SarabunPSK" w:hAnsi="TH SarabunPSK" w:cs="TH SarabunPSK"/>
          <w:b/>
          <w:bCs/>
          <w:sz w:val="28"/>
          <w:cs/>
        </w:rPr>
        <w:t>256</w:t>
      </w:r>
      <w:r w:rsidRPr="004D13A2">
        <w:rPr>
          <w:rFonts w:ascii="TH SarabunPSK" w:hAnsi="TH SarabunPSK" w:cs="TH SarabunPSK" w:hint="cs"/>
          <w:b/>
          <w:bCs/>
          <w:sz w:val="28"/>
          <w:cs/>
        </w:rPr>
        <w:t>7</w:t>
      </w:r>
    </w:p>
    <w:p w14:paraId="5C1F6C97" w14:textId="77777777" w:rsidR="00345FCF" w:rsidRPr="004D13A2" w:rsidRDefault="00345FCF" w:rsidP="00345FCF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  <w:cs/>
        </w:rPr>
        <w:t xml:space="preserve">ชี้แจง </w:t>
      </w:r>
      <w:r w:rsidRPr="004D13A2">
        <w:rPr>
          <w:rFonts w:ascii="TH SarabunPSK" w:hAnsi="TH SarabunPSK" w:cs="TH SarabunPSK"/>
          <w:sz w:val="28"/>
        </w:rPr>
        <w:t xml:space="preserve">: </w:t>
      </w:r>
      <w:r w:rsidRPr="004D13A2">
        <w:rPr>
          <w:rFonts w:ascii="TH SarabunPSK" w:hAnsi="TH SarabunPSK" w:cs="TH SarabunPSK"/>
          <w:sz w:val="28"/>
          <w:cs/>
        </w:rPr>
        <w:t xml:space="preserve">กรุณาทำเครื่องหมาย </w:t>
      </w:r>
      <w:r w:rsidRPr="004D13A2">
        <w:rPr>
          <w:rFonts w:ascii="TH SarabunPSK" w:hAnsi="TH SarabunPSK" w:cs="TH SarabunPSK"/>
          <w:sz w:val="28"/>
        </w:rPr>
        <w:sym w:font="Wingdings" w:char="F0FC"/>
      </w:r>
      <w:r w:rsidRPr="004D13A2">
        <w:rPr>
          <w:rFonts w:ascii="TH SarabunPSK" w:hAnsi="TH SarabunPSK" w:cs="TH SarabunPSK"/>
          <w:sz w:val="28"/>
          <w:cs/>
        </w:rPr>
        <w:t xml:space="preserve"> หน้าข้อที่ตรงกับหน่วยงานประเมิน</w:t>
      </w:r>
    </w:p>
    <w:p w14:paraId="3C95BE30" w14:textId="583A7148" w:rsidR="00345FCF" w:rsidRPr="004D13A2" w:rsidRDefault="004D13A2" w:rsidP="00345FCF">
      <w:pPr>
        <w:pStyle w:val="a5"/>
        <w:tabs>
          <w:tab w:val="left" w:pos="993"/>
        </w:tabs>
        <w:spacing w:after="0" w:line="240" w:lineRule="auto"/>
        <w:ind w:left="644"/>
        <w:rPr>
          <w:rFonts w:ascii="TH SarabunPSK" w:hAnsi="TH SarabunPSK" w:cs="TH SarabunPSK"/>
          <w:sz w:val="28"/>
          <w:cs/>
        </w:rPr>
      </w:pPr>
      <w:r w:rsidRPr="004D13A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3B76B" wp14:editId="50B333F9">
                <wp:simplePos x="0" y="0"/>
                <wp:positionH relativeFrom="column">
                  <wp:posOffset>682733</wp:posOffset>
                </wp:positionH>
                <wp:positionV relativeFrom="paragraph">
                  <wp:posOffset>8603</wp:posOffset>
                </wp:positionV>
                <wp:extent cx="94890" cy="138023"/>
                <wp:effectExtent l="0" t="0" r="19685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90" cy="13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AC23D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5pt,.7pt" to="61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" strokecolor="black [3040]"/>
            </w:pict>
          </mc:Fallback>
        </mc:AlternateContent>
      </w:r>
      <w:r w:rsidRPr="004D13A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CA90F" wp14:editId="55E791B1">
                <wp:simplePos x="0" y="0"/>
                <wp:positionH relativeFrom="column">
                  <wp:posOffset>668595</wp:posOffset>
                </wp:positionH>
                <wp:positionV relativeFrom="paragraph">
                  <wp:posOffset>175523</wp:posOffset>
                </wp:positionV>
                <wp:extent cx="94890" cy="138023"/>
                <wp:effectExtent l="0" t="0" r="1968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90" cy="13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E0594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13.8pt" to="60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" strokecolor="black [3040]"/>
            </w:pict>
          </mc:Fallback>
        </mc:AlternateContent>
      </w:r>
      <w:r w:rsidR="00345FCF" w:rsidRPr="004D13A2">
        <w:rPr>
          <w:rFonts w:ascii="TH SarabunPSK" w:hAnsi="TH SarabunPSK" w:cs="TH SarabunPSK"/>
          <w:sz w:val="28"/>
          <w:cs/>
        </w:rPr>
        <w:tab/>
      </w:r>
      <w:r w:rsidR="00345FCF" w:rsidRPr="004D13A2">
        <w:rPr>
          <w:rFonts w:ascii="TH SarabunPSK" w:hAnsi="TH SarabunPSK" w:cs="TH SarabunPSK"/>
          <w:sz w:val="28"/>
        </w:rPr>
        <w:sym w:font="Wingdings" w:char="F0A8"/>
      </w:r>
      <w:r w:rsidR="00345FCF" w:rsidRPr="004D13A2">
        <w:rPr>
          <w:rFonts w:ascii="TH SarabunPSK" w:hAnsi="TH SarabunPSK" w:cs="TH SarabunPSK"/>
          <w:sz w:val="28"/>
          <w:cs/>
        </w:rPr>
        <w:t xml:space="preserve">  โอกาสเกิดลดลง</w:t>
      </w:r>
      <w:r w:rsidR="00345FCF" w:rsidRPr="004D13A2">
        <w:rPr>
          <w:rFonts w:ascii="TH SarabunPSK" w:hAnsi="TH SarabunPSK" w:cs="TH SarabunPSK"/>
          <w:sz w:val="28"/>
        </w:rPr>
        <w:t xml:space="preserve">  </w:t>
      </w:r>
      <w:r w:rsidR="00345FCF" w:rsidRPr="004D13A2">
        <w:rPr>
          <w:rFonts w:ascii="TH SarabunPSK" w:hAnsi="TH SarabunPSK" w:cs="TH SarabunPSK"/>
          <w:sz w:val="28"/>
          <w:cs/>
        </w:rPr>
        <w:t>เนื่องจาก</w:t>
      </w:r>
      <w:r w:rsidR="00345FCF" w:rsidRPr="004D13A2">
        <w:rPr>
          <w:rFonts w:ascii="TH SarabunPSK" w:hAnsi="TH SarabunPSK" w:cs="TH SarabunPSK"/>
          <w:sz w:val="28"/>
        </w:rPr>
        <w:t xml:space="preserve"> </w:t>
      </w:r>
      <w:r w:rsidR="00345FCF" w:rsidRPr="004D13A2">
        <w:rPr>
          <w:rFonts w:ascii="TH SarabunPSK" w:hAnsi="TH SarabunPSK" w:cs="TH SarabunPSK"/>
          <w:sz w:val="28"/>
          <w:cs/>
        </w:rPr>
        <w:t>(โปร</w:t>
      </w:r>
      <w:r w:rsidR="00345FCF" w:rsidRPr="004D13A2">
        <w:rPr>
          <w:rFonts w:ascii="TH SarabunPSK" w:hAnsi="TH SarabunPSK" w:cs="TH SarabunPSK" w:hint="cs"/>
          <w:sz w:val="28"/>
          <w:cs/>
        </w:rPr>
        <w:t>ด</w:t>
      </w:r>
      <w:r w:rsidR="00345FCF" w:rsidRPr="004D13A2">
        <w:rPr>
          <w:rFonts w:ascii="TH SarabunPSK" w:hAnsi="TH SarabunPSK" w:cs="TH SarabunPSK"/>
          <w:sz w:val="28"/>
          <w:cs/>
        </w:rPr>
        <w:t>ระบุ)</w:t>
      </w:r>
      <w:r w:rsidR="00345FCF" w:rsidRPr="004D13A2">
        <w:rPr>
          <w:rFonts w:ascii="TH SarabunPSK" w:hAnsi="TH SarabunPSK" w:cs="TH SarabunPSK"/>
          <w:sz w:val="28"/>
        </w:rPr>
        <w:t>…</w:t>
      </w:r>
      <w:r>
        <w:rPr>
          <w:rFonts w:ascii="TH SarabunPSK" w:hAnsi="TH SarabunPSK" w:cs="TH SarabunPSK" w:hint="cs"/>
          <w:sz w:val="28"/>
          <w:cs/>
        </w:rPr>
        <w:t>ได้ดำเนินการตามมาตรการควบคุมความเสี่ยง</w:t>
      </w:r>
      <w:r w:rsidR="00345FCF" w:rsidRPr="004D13A2">
        <w:rPr>
          <w:rFonts w:ascii="TH SarabunPSK" w:hAnsi="TH SarabunPSK" w:cs="TH SarabunPSK"/>
          <w:sz w:val="28"/>
        </w:rPr>
        <w:t>……………………………………………………</w:t>
      </w:r>
      <w:r w:rsidR="007E3B95">
        <w:rPr>
          <w:rFonts w:ascii="TH SarabunPSK" w:hAnsi="TH SarabunPSK" w:cs="TH SarabunPSK"/>
          <w:sz w:val="28"/>
        </w:rPr>
        <w:t>……………………………………………………………</w:t>
      </w:r>
    </w:p>
    <w:p w14:paraId="57AE0F67" w14:textId="7C3EEB9B" w:rsidR="00345FCF" w:rsidRPr="004D13A2" w:rsidRDefault="00345FCF" w:rsidP="00345FCF">
      <w:pPr>
        <w:pStyle w:val="a5"/>
        <w:tabs>
          <w:tab w:val="left" w:pos="993"/>
        </w:tabs>
        <w:spacing w:after="0" w:line="240" w:lineRule="auto"/>
        <w:ind w:left="644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  <w:cs/>
        </w:rPr>
        <w:tab/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  <w:cs/>
        </w:rPr>
        <w:t xml:space="preserve">  ผลกระทบลดลง  เนื่องจาก</w:t>
      </w: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  <w:cs/>
        </w:rPr>
        <w:t>(โปร</w:t>
      </w:r>
      <w:r w:rsidRPr="004D13A2">
        <w:rPr>
          <w:rFonts w:ascii="TH SarabunPSK" w:hAnsi="TH SarabunPSK" w:cs="TH SarabunPSK" w:hint="cs"/>
          <w:sz w:val="28"/>
          <w:cs/>
        </w:rPr>
        <w:t>ด</w:t>
      </w:r>
      <w:r w:rsidRPr="004D13A2">
        <w:rPr>
          <w:rFonts w:ascii="TH SarabunPSK" w:hAnsi="TH SarabunPSK" w:cs="TH SarabunPSK"/>
          <w:sz w:val="28"/>
          <w:cs/>
        </w:rPr>
        <w:t>ระบุ)</w:t>
      </w:r>
      <w:r w:rsidR="00106E91">
        <w:rPr>
          <w:rFonts w:ascii="TH SarabunPSK" w:hAnsi="TH SarabunPSK" w:cs="TH SarabunPSK" w:hint="cs"/>
          <w:sz w:val="28"/>
          <w:cs/>
        </w:rPr>
        <w:t xml:space="preserve"> </w:t>
      </w:r>
      <w:r w:rsidR="00106E91">
        <w:rPr>
          <w:rFonts w:ascii="TH SarabunPSK" w:hAnsi="TH SarabunPSK" w:cs="TH SarabunPSK"/>
          <w:sz w:val="28"/>
        </w:rPr>
        <w:t>…</w:t>
      </w:r>
      <w:r w:rsidR="00106E91">
        <w:rPr>
          <w:rFonts w:ascii="TH SarabunPSK" w:hAnsi="TH SarabunPSK" w:cs="TH SarabunPSK" w:hint="cs"/>
          <w:sz w:val="28"/>
          <w:cs/>
        </w:rPr>
        <w:t>ร้อยละการ</w:t>
      </w:r>
      <w:r w:rsidR="007E3B95">
        <w:rPr>
          <w:rFonts w:ascii="TH SarabunPSK" w:hAnsi="TH SarabunPSK" w:cs="TH SarabunPSK" w:hint="cs"/>
          <w:sz w:val="28"/>
          <w:cs/>
        </w:rPr>
        <w:t>เบิกจ่ายงบลงทุนสูงกว่าแผนการเบิกจ่ายของมหาวิทยาลัยฯ</w:t>
      </w:r>
      <w:r w:rsidRPr="004D13A2">
        <w:rPr>
          <w:rFonts w:ascii="TH SarabunPSK" w:hAnsi="TH SarabunPSK" w:cs="TH SarabunPSK"/>
          <w:sz w:val="28"/>
        </w:rPr>
        <w:t>………………………………………………………………………………</w:t>
      </w:r>
    </w:p>
    <w:p w14:paraId="4B91C5B3" w14:textId="77777777" w:rsidR="00345FCF" w:rsidRPr="004D13A2" w:rsidRDefault="00345FCF" w:rsidP="00345FCF">
      <w:pPr>
        <w:pStyle w:val="a5"/>
        <w:tabs>
          <w:tab w:val="left" w:pos="993"/>
        </w:tabs>
        <w:spacing w:after="0" w:line="240" w:lineRule="auto"/>
        <w:ind w:left="644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  <w:cs/>
        </w:rPr>
        <w:tab/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  <w:cs/>
        </w:rPr>
        <w:t xml:space="preserve">  ทั้งโอกาสและผลกระทบคงเดิมแต่มีมาตรการหรือกลยุทธ์ใหม่ที่ควบคุมโอกาสและผลกระทบไม่ให้สูงขึ้น นอกเหนือจากมาตรการควบคุมที่ปรากฏในแผนบริหารความเสี่ยง</w:t>
      </w:r>
    </w:p>
    <w:p w14:paraId="325A315B" w14:textId="77777777" w:rsidR="00345FCF" w:rsidRPr="004D13A2" w:rsidRDefault="00345FCF" w:rsidP="00345FCF">
      <w:pPr>
        <w:pStyle w:val="a5"/>
        <w:tabs>
          <w:tab w:val="left" w:pos="993"/>
        </w:tabs>
        <w:spacing w:after="0" w:line="240" w:lineRule="auto"/>
        <w:ind w:left="644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</w:rPr>
        <w:tab/>
      </w:r>
      <w:r w:rsidRPr="004D13A2">
        <w:rPr>
          <w:rFonts w:ascii="TH SarabunPSK" w:hAnsi="TH SarabunPSK" w:cs="TH SarabunPSK"/>
          <w:sz w:val="28"/>
          <w:cs/>
        </w:rPr>
        <w:t>เนื่องจาก</w:t>
      </w: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  <w:cs/>
        </w:rPr>
        <w:t>(โปร</w:t>
      </w:r>
      <w:r w:rsidRPr="004D13A2">
        <w:rPr>
          <w:rFonts w:ascii="TH SarabunPSK" w:hAnsi="TH SarabunPSK" w:cs="TH SarabunPSK" w:hint="cs"/>
          <w:sz w:val="28"/>
          <w:cs/>
        </w:rPr>
        <w:t>ด</w:t>
      </w:r>
      <w:r w:rsidRPr="004D13A2">
        <w:rPr>
          <w:rFonts w:ascii="TH SarabunPSK" w:hAnsi="TH SarabunPSK" w:cs="TH SarabunPSK"/>
          <w:sz w:val="28"/>
          <w:cs/>
        </w:rPr>
        <w:t>ระบุ)</w:t>
      </w:r>
      <w:r w:rsidRPr="004D13A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2434EB" w14:textId="77777777" w:rsidR="00345FCF" w:rsidRPr="004D13A2" w:rsidRDefault="00345FCF" w:rsidP="00345FCF">
      <w:pPr>
        <w:pStyle w:val="a5"/>
        <w:tabs>
          <w:tab w:val="left" w:pos="993"/>
        </w:tabs>
        <w:spacing w:after="0" w:line="240" w:lineRule="auto"/>
        <w:ind w:left="644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  <w:cs/>
        </w:rPr>
        <w:tab/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  <w:cs/>
        </w:rPr>
        <w:t xml:space="preserve">  โอกาสเกิดเท่าเดิม</w:t>
      </w:r>
      <w:r w:rsidRPr="004D13A2">
        <w:rPr>
          <w:rFonts w:ascii="TH SarabunPSK" w:hAnsi="TH SarabunPSK" w:cs="TH SarabunPSK"/>
          <w:sz w:val="28"/>
        </w:rPr>
        <w:t xml:space="preserve">  </w:t>
      </w:r>
      <w:r w:rsidRPr="004D13A2">
        <w:rPr>
          <w:rFonts w:ascii="TH SarabunPSK" w:hAnsi="TH SarabunPSK" w:cs="TH SarabunPSK"/>
          <w:sz w:val="28"/>
          <w:cs/>
        </w:rPr>
        <w:t>เนื่องจาก</w:t>
      </w: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  <w:cs/>
        </w:rPr>
        <w:t>(โปร</w:t>
      </w:r>
      <w:r w:rsidRPr="004D13A2">
        <w:rPr>
          <w:rFonts w:ascii="TH SarabunPSK" w:hAnsi="TH SarabunPSK" w:cs="TH SarabunPSK" w:hint="cs"/>
          <w:sz w:val="28"/>
          <w:cs/>
        </w:rPr>
        <w:t>ด</w:t>
      </w:r>
      <w:r w:rsidRPr="004D13A2">
        <w:rPr>
          <w:rFonts w:ascii="TH SarabunPSK" w:hAnsi="TH SarabunPSK" w:cs="TH SarabunPSK"/>
          <w:sz w:val="28"/>
          <w:cs/>
        </w:rPr>
        <w:t>ระบุ)</w:t>
      </w:r>
      <w:r w:rsidRPr="004D13A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D0EF271" w14:textId="77777777" w:rsidR="00345FCF" w:rsidRPr="004D13A2" w:rsidRDefault="00345FCF" w:rsidP="00345FCF">
      <w:pPr>
        <w:pStyle w:val="a5"/>
        <w:tabs>
          <w:tab w:val="left" w:pos="993"/>
        </w:tabs>
        <w:spacing w:after="0" w:line="240" w:lineRule="auto"/>
        <w:ind w:left="644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  <w:cs/>
        </w:rPr>
        <w:tab/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  <w:cs/>
        </w:rPr>
        <w:t xml:space="preserve">  ผลกระทบเท่าเดิม</w:t>
      </w:r>
      <w:r w:rsidRPr="004D13A2">
        <w:rPr>
          <w:rFonts w:ascii="TH SarabunPSK" w:hAnsi="TH SarabunPSK" w:cs="TH SarabunPSK"/>
          <w:sz w:val="28"/>
        </w:rPr>
        <w:t xml:space="preserve">  </w:t>
      </w:r>
      <w:r w:rsidRPr="004D13A2">
        <w:rPr>
          <w:rFonts w:ascii="TH SarabunPSK" w:hAnsi="TH SarabunPSK" w:cs="TH SarabunPSK"/>
          <w:sz w:val="28"/>
          <w:cs/>
        </w:rPr>
        <w:t>เนื่องจาก</w:t>
      </w: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  <w:cs/>
        </w:rPr>
        <w:t>(โปร</w:t>
      </w:r>
      <w:r w:rsidRPr="004D13A2">
        <w:rPr>
          <w:rFonts w:ascii="TH SarabunPSK" w:hAnsi="TH SarabunPSK" w:cs="TH SarabunPSK" w:hint="cs"/>
          <w:sz w:val="28"/>
          <w:cs/>
        </w:rPr>
        <w:t>ด</w:t>
      </w:r>
      <w:r w:rsidRPr="004D13A2">
        <w:rPr>
          <w:rFonts w:ascii="TH SarabunPSK" w:hAnsi="TH SarabunPSK" w:cs="TH SarabunPSK"/>
          <w:sz w:val="28"/>
          <w:cs/>
        </w:rPr>
        <w:t>ระบุ)</w:t>
      </w:r>
      <w:r w:rsidRPr="004D13A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0849E26" w14:textId="0B578172" w:rsidR="00345FCF" w:rsidRPr="004D13A2" w:rsidRDefault="00345FCF" w:rsidP="004D13A2">
      <w:pPr>
        <w:pStyle w:val="a5"/>
        <w:tabs>
          <w:tab w:val="left" w:pos="993"/>
        </w:tabs>
        <w:spacing w:after="0" w:line="240" w:lineRule="auto"/>
        <w:ind w:left="644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  <w:cs/>
        </w:rPr>
        <w:tab/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  <w:cs/>
        </w:rPr>
        <w:t xml:space="preserve">  ทั้งโอกาสและผลกระทบเท่าเดิม  เนื่องจาก</w:t>
      </w: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  <w:cs/>
        </w:rPr>
        <w:t>(โปร</w:t>
      </w:r>
      <w:r w:rsidRPr="004D13A2">
        <w:rPr>
          <w:rFonts w:ascii="TH SarabunPSK" w:hAnsi="TH SarabunPSK" w:cs="TH SarabunPSK" w:hint="cs"/>
          <w:sz w:val="28"/>
          <w:cs/>
        </w:rPr>
        <w:t>ด</w:t>
      </w:r>
      <w:r w:rsidRPr="004D13A2">
        <w:rPr>
          <w:rFonts w:ascii="TH SarabunPSK" w:hAnsi="TH SarabunPSK" w:cs="TH SarabunPSK"/>
          <w:sz w:val="28"/>
          <w:cs/>
        </w:rPr>
        <w:t>ระบุ)</w:t>
      </w:r>
      <w:r w:rsidRPr="004D13A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………………………………………………………………………………………………………………………………………………………………………..</w:t>
      </w:r>
    </w:p>
    <w:p w14:paraId="2AB41922" w14:textId="77777777" w:rsidR="00345FCF" w:rsidRPr="004D13A2" w:rsidRDefault="00345FCF" w:rsidP="00345FCF">
      <w:pPr>
        <w:pStyle w:val="a5"/>
        <w:tabs>
          <w:tab w:val="left" w:pos="993"/>
        </w:tabs>
        <w:spacing w:after="0" w:line="240" w:lineRule="auto"/>
        <w:ind w:left="644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 w:hint="cs"/>
          <w:sz w:val="28"/>
          <w:cs/>
        </w:rPr>
        <w:tab/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  <w:cs/>
        </w:rPr>
        <w:t xml:space="preserve">  โอกาสเกิดสูงขึ้น</w:t>
      </w:r>
      <w:r w:rsidRPr="004D13A2">
        <w:rPr>
          <w:rFonts w:ascii="TH SarabunPSK" w:hAnsi="TH SarabunPSK" w:cs="TH SarabunPSK"/>
          <w:sz w:val="28"/>
        </w:rPr>
        <w:t xml:space="preserve">  </w:t>
      </w:r>
      <w:r w:rsidRPr="004D13A2">
        <w:rPr>
          <w:rFonts w:ascii="TH SarabunPSK" w:hAnsi="TH SarabunPSK" w:cs="TH SarabunPSK"/>
          <w:sz w:val="28"/>
          <w:cs/>
        </w:rPr>
        <w:t>เนื่องจาก</w:t>
      </w: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  <w:cs/>
        </w:rPr>
        <w:t>(โปร</w:t>
      </w:r>
      <w:r w:rsidRPr="004D13A2">
        <w:rPr>
          <w:rFonts w:ascii="TH SarabunPSK" w:hAnsi="TH SarabunPSK" w:cs="TH SarabunPSK" w:hint="cs"/>
          <w:sz w:val="28"/>
          <w:cs/>
        </w:rPr>
        <w:t>ด</w:t>
      </w:r>
      <w:r w:rsidRPr="004D13A2">
        <w:rPr>
          <w:rFonts w:ascii="TH SarabunPSK" w:hAnsi="TH SarabunPSK" w:cs="TH SarabunPSK"/>
          <w:sz w:val="28"/>
          <w:cs/>
        </w:rPr>
        <w:t>ระบุ)</w:t>
      </w:r>
      <w:r w:rsidRPr="004D13A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34F49B" w14:textId="77777777" w:rsidR="00345FCF" w:rsidRPr="004D13A2" w:rsidRDefault="00345FCF" w:rsidP="00345FCF">
      <w:pPr>
        <w:pStyle w:val="a5"/>
        <w:tabs>
          <w:tab w:val="left" w:pos="993"/>
        </w:tabs>
        <w:spacing w:after="0" w:line="240" w:lineRule="auto"/>
        <w:ind w:left="644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  <w:cs/>
        </w:rPr>
        <w:tab/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  <w:cs/>
        </w:rPr>
        <w:t xml:space="preserve">  ผลกระทบสูงขึ้น</w:t>
      </w:r>
      <w:r w:rsidRPr="004D13A2">
        <w:rPr>
          <w:rFonts w:ascii="TH SarabunPSK" w:hAnsi="TH SarabunPSK" w:cs="TH SarabunPSK"/>
          <w:sz w:val="28"/>
        </w:rPr>
        <w:t xml:space="preserve">  </w:t>
      </w:r>
      <w:r w:rsidRPr="004D13A2">
        <w:rPr>
          <w:rFonts w:ascii="TH SarabunPSK" w:hAnsi="TH SarabunPSK" w:cs="TH SarabunPSK"/>
          <w:sz w:val="28"/>
          <w:cs/>
        </w:rPr>
        <w:t>เนื่องจาก</w:t>
      </w: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  <w:cs/>
        </w:rPr>
        <w:t>(โปร</w:t>
      </w:r>
      <w:r w:rsidRPr="004D13A2">
        <w:rPr>
          <w:rFonts w:ascii="TH SarabunPSK" w:hAnsi="TH SarabunPSK" w:cs="TH SarabunPSK" w:hint="cs"/>
          <w:sz w:val="28"/>
          <w:cs/>
        </w:rPr>
        <w:t>ด</w:t>
      </w:r>
      <w:r w:rsidRPr="004D13A2">
        <w:rPr>
          <w:rFonts w:ascii="TH SarabunPSK" w:hAnsi="TH SarabunPSK" w:cs="TH SarabunPSK"/>
          <w:sz w:val="28"/>
          <w:cs/>
        </w:rPr>
        <w:t>ระบุ)</w:t>
      </w:r>
      <w:r w:rsidRPr="004D13A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98D48C" w14:textId="77777777" w:rsidR="00345FCF" w:rsidRPr="004D13A2" w:rsidRDefault="00345FCF" w:rsidP="00345FCF">
      <w:pPr>
        <w:pStyle w:val="a5"/>
        <w:tabs>
          <w:tab w:val="left" w:pos="993"/>
        </w:tabs>
        <w:spacing w:line="240" w:lineRule="auto"/>
        <w:ind w:left="644"/>
        <w:rPr>
          <w:rFonts w:ascii="TH SarabunPSK" w:hAnsi="TH SarabunPSK" w:cs="TH SarabunPSK"/>
        </w:rPr>
      </w:pPr>
      <w:r w:rsidRPr="004D13A2">
        <w:rPr>
          <w:rFonts w:ascii="TH SarabunPSK" w:hAnsi="TH SarabunPSK" w:cs="TH SarabunPSK"/>
          <w:sz w:val="28"/>
          <w:cs/>
        </w:rPr>
        <w:tab/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  <w:cs/>
        </w:rPr>
        <w:t xml:space="preserve">  ทั้งโอกาสและผลกระทบสูงขึ้น  เนื่องจาก</w:t>
      </w: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  <w:cs/>
        </w:rPr>
        <w:t>(โปร</w:t>
      </w:r>
      <w:r w:rsidRPr="004D13A2">
        <w:rPr>
          <w:rFonts w:ascii="TH SarabunPSK" w:hAnsi="TH SarabunPSK" w:cs="TH SarabunPSK" w:hint="cs"/>
          <w:sz w:val="28"/>
          <w:cs/>
        </w:rPr>
        <w:t>ด</w:t>
      </w:r>
      <w:r w:rsidRPr="004D13A2">
        <w:rPr>
          <w:rFonts w:ascii="TH SarabunPSK" w:hAnsi="TH SarabunPSK" w:cs="TH SarabunPSK"/>
          <w:sz w:val="28"/>
          <w:cs/>
        </w:rPr>
        <w:t>ระบุ)</w:t>
      </w:r>
      <w:r w:rsidRPr="004D13A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E1ECA76" w14:textId="77777777" w:rsidR="00D8259D" w:rsidRPr="004D13A2" w:rsidRDefault="00D8259D" w:rsidP="00C463FD">
      <w:pPr>
        <w:spacing w:after="0" w:line="240" w:lineRule="auto"/>
        <w:ind w:left="720" w:firstLine="720"/>
        <w:rPr>
          <w:rFonts w:ascii="TH SarabunPSK" w:hAnsi="TH SarabunPSK" w:cs="TH SarabunPSK"/>
        </w:rPr>
      </w:pPr>
    </w:p>
    <w:p w14:paraId="0E49F546" w14:textId="77777777" w:rsidR="00C463FD" w:rsidRPr="004D13A2" w:rsidRDefault="00C463FD" w:rsidP="00AE7218">
      <w:pPr>
        <w:numPr>
          <w:ilvl w:val="0"/>
          <w:numId w:val="12"/>
        </w:num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4D13A2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p w14:paraId="46534131" w14:textId="73E34E3C" w:rsidR="00C463FD" w:rsidRPr="004D13A2" w:rsidRDefault="00396330" w:rsidP="00C463F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D4CBA" wp14:editId="63A15E05">
                <wp:simplePos x="0" y="0"/>
                <wp:positionH relativeFrom="column">
                  <wp:posOffset>746401</wp:posOffset>
                </wp:positionH>
                <wp:positionV relativeFrom="paragraph">
                  <wp:posOffset>195316</wp:posOffset>
                </wp:positionV>
                <wp:extent cx="103517" cy="112144"/>
                <wp:effectExtent l="0" t="0" r="2984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17" cy="112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162EF"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5.4pt" to="66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" strokecolor="black [3040]"/>
            </w:pict>
          </mc:Fallback>
        </mc:AlternateContent>
      </w:r>
      <w:r w:rsidR="00C463FD" w:rsidRPr="004D13A2">
        <w:rPr>
          <w:rFonts w:ascii="TH SarabunPSK" w:hAnsi="TH SarabunPSK" w:cs="TH SarabunPSK"/>
          <w:cs/>
        </w:rPr>
        <w:t xml:space="preserve">ชี้แจง </w:t>
      </w:r>
      <w:r w:rsidR="00C463FD" w:rsidRPr="004D13A2">
        <w:rPr>
          <w:rFonts w:ascii="TH SarabunPSK" w:hAnsi="TH SarabunPSK" w:cs="TH SarabunPSK"/>
        </w:rPr>
        <w:t xml:space="preserve">: </w:t>
      </w:r>
      <w:r w:rsidR="00C463FD" w:rsidRPr="004D13A2">
        <w:rPr>
          <w:rFonts w:ascii="TH SarabunPSK" w:hAnsi="TH SarabunPSK" w:cs="TH SarabunPSK"/>
          <w:cs/>
        </w:rPr>
        <w:t xml:space="preserve">กรุณาสรุปผลการประเมินความเสี่ยง โดยทำเครื่องหมาย </w:t>
      </w:r>
      <w:r w:rsidR="00C463FD" w:rsidRPr="004D13A2">
        <w:rPr>
          <w:rFonts w:ascii="TH SarabunPSK" w:hAnsi="TH SarabunPSK" w:cs="TH SarabunPSK"/>
        </w:rPr>
        <w:sym w:font="Wingdings" w:char="F0FC"/>
      </w:r>
      <w:r w:rsidR="00C463FD" w:rsidRPr="004D13A2">
        <w:rPr>
          <w:rFonts w:ascii="TH SarabunPSK" w:hAnsi="TH SarabunPSK" w:cs="TH SarabunPSK"/>
          <w:cs/>
        </w:rPr>
        <w:t xml:space="preserve"> หน้าข้อที่ตรงกับการประเมิน และให้ระบุตัวเลขในช่องผลทั้ง โอกาส  ผลกระทบ และประเมินระดับความเสี่ยง</w:t>
      </w:r>
    </w:p>
    <w:p w14:paraId="02F8C893" w14:textId="77777777" w:rsidR="00C463FD" w:rsidRPr="004D13A2" w:rsidRDefault="00C463FD" w:rsidP="00C463FD">
      <w:pPr>
        <w:pStyle w:val="a5"/>
        <w:spacing w:after="0" w:line="240" w:lineRule="auto"/>
        <w:ind w:left="993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b/>
          <w:bCs/>
        </w:rPr>
        <w:t xml:space="preserve"> </w:t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</w:rPr>
        <w:t xml:space="preserve">  </w:t>
      </w:r>
      <w:r w:rsidRPr="004D13A2">
        <w:rPr>
          <w:rFonts w:ascii="TH SarabunPSK" w:hAnsi="TH SarabunPSK" w:cs="TH SarabunPSK"/>
          <w:sz w:val="28"/>
          <w:cs/>
        </w:rPr>
        <w:t>ระดับความเสี่ยงลดลง</w:t>
      </w:r>
    </w:p>
    <w:p w14:paraId="1D3365BA" w14:textId="77777777" w:rsidR="00C463FD" w:rsidRPr="004D13A2" w:rsidRDefault="00C463FD" w:rsidP="00C463FD">
      <w:pPr>
        <w:pStyle w:val="a5"/>
        <w:spacing w:after="0" w:line="240" w:lineRule="auto"/>
        <w:ind w:left="993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</w:rPr>
        <w:t xml:space="preserve">  </w:t>
      </w:r>
      <w:r w:rsidRPr="004D13A2">
        <w:rPr>
          <w:rFonts w:ascii="TH SarabunPSK" w:hAnsi="TH SarabunPSK" w:cs="TH SarabunPSK"/>
          <w:sz w:val="28"/>
          <w:cs/>
        </w:rPr>
        <w:t>ระดับความเสี่ยงเท่าเดิม</w:t>
      </w:r>
    </w:p>
    <w:p w14:paraId="57D25E7F" w14:textId="77777777" w:rsidR="00C463FD" w:rsidRPr="004D13A2" w:rsidRDefault="00C463FD" w:rsidP="00C463FD">
      <w:pPr>
        <w:pStyle w:val="a5"/>
        <w:spacing w:after="0" w:line="240" w:lineRule="auto"/>
        <w:ind w:left="993"/>
        <w:rPr>
          <w:rFonts w:ascii="TH SarabunPSK" w:hAnsi="TH SarabunPSK" w:cs="TH SarabunPSK"/>
          <w:sz w:val="28"/>
        </w:rPr>
      </w:pPr>
      <w:r w:rsidRPr="004D13A2">
        <w:rPr>
          <w:rFonts w:ascii="TH SarabunPSK" w:hAnsi="TH SarabunPSK" w:cs="TH SarabunPSK"/>
          <w:sz w:val="28"/>
        </w:rPr>
        <w:t xml:space="preserve"> </w:t>
      </w:r>
      <w:r w:rsidRPr="004D13A2">
        <w:rPr>
          <w:rFonts w:ascii="TH SarabunPSK" w:hAnsi="TH SarabunPSK" w:cs="TH SarabunPSK"/>
          <w:sz w:val="28"/>
        </w:rPr>
        <w:sym w:font="Wingdings" w:char="F0A8"/>
      </w:r>
      <w:r w:rsidRPr="004D13A2">
        <w:rPr>
          <w:rFonts w:ascii="TH SarabunPSK" w:hAnsi="TH SarabunPSK" w:cs="TH SarabunPSK"/>
          <w:sz w:val="28"/>
        </w:rPr>
        <w:t xml:space="preserve">  </w:t>
      </w:r>
      <w:r w:rsidRPr="004D13A2">
        <w:rPr>
          <w:rFonts w:ascii="TH SarabunPSK" w:hAnsi="TH SarabunPSK" w:cs="TH SarabunPSK"/>
          <w:sz w:val="28"/>
          <w:cs/>
        </w:rPr>
        <w:t>ระดับความเสี่ยงสูงขึ้น</w:t>
      </w:r>
    </w:p>
    <w:p w14:paraId="19A75200" w14:textId="77777777" w:rsidR="00C463FD" w:rsidRPr="00CF0D8D" w:rsidRDefault="00C463FD" w:rsidP="00C463FD">
      <w:pPr>
        <w:rPr>
          <w:rFonts w:ascii="TH SarabunPSK" w:hAnsi="TH SarabunPSK" w:cs="TH SarabunPSK"/>
          <w:b/>
          <w:bCs/>
          <w:sz w:val="28"/>
          <w:cs/>
        </w:rPr>
      </w:pPr>
      <w:r w:rsidRPr="00CF0D8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ประเด็นความเสี่ยง </w:t>
      </w:r>
      <w:r w:rsidRPr="00CF0D8D">
        <w:rPr>
          <w:rFonts w:ascii="TH SarabunPSK" w:hAnsi="TH SarabunPSK" w:cs="TH SarabunPSK"/>
          <w:b/>
          <w:bCs/>
          <w:sz w:val="28"/>
        </w:rPr>
        <w:t xml:space="preserve">: </w:t>
      </w:r>
      <w:r w:rsidR="00CF0D8D" w:rsidRPr="00CF0D8D">
        <w:rPr>
          <w:rFonts w:ascii="TH SarabunPSK" w:eastAsia="Sarabun Light" w:hAnsi="TH SarabunPSK" w:cs="TH SarabunPSK" w:hint="cs"/>
          <w:b/>
          <w:bCs/>
          <w:sz w:val="28"/>
          <w:cs/>
        </w:rPr>
        <w:t>2. การบริหารจัดการงบลงทุน (ครุภัณฑ์และสิ่งก่อสร้าง)ไม่เป็นไปตามเป้าหมายของมหาวิทยาลัย</w:t>
      </w:r>
    </w:p>
    <w:tbl>
      <w:tblPr>
        <w:tblW w:w="10016" w:type="dxa"/>
        <w:tblInd w:w="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30"/>
        <w:gridCol w:w="1560"/>
        <w:gridCol w:w="1559"/>
        <w:gridCol w:w="1604"/>
        <w:gridCol w:w="1511"/>
      </w:tblGrid>
      <w:tr w:rsidR="009C0F75" w:rsidRPr="00926294" w14:paraId="4AC2EDFF" w14:textId="77777777" w:rsidTr="009C0F75">
        <w:trPr>
          <w:trHeight w:val="465"/>
          <w:tblHeader/>
        </w:trPr>
        <w:tc>
          <w:tcPr>
            <w:tcW w:w="2552" w:type="dxa"/>
            <w:vMerge w:val="restart"/>
            <w:shd w:val="clear" w:color="000000" w:fill="FFFF99"/>
            <w:vAlign w:val="center"/>
            <w:hideMark/>
          </w:tcPr>
          <w:p w14:paraId="430183D8" w14:textId="77777777" w:rsidR="009C0F75" w:rsidRDefault="00000000" w:rsidP="009C0F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noProof/>
                <w:sz w:val="28"/>
              </w:rPr>
              <w:object w:dxaOrig="1440" w:dyaOrig="1440" w14:anchorId="5EF5F933">
                <v:shape id="_x0000_s1028" type="#_x0000_t75" style="position:absolute;left:0;text-align:left;margin-left:-250.35pt;margin-top:-.4pt;width:245.25pt;height:120.05pt;z-index:251662336;mso-position-horizontal-relative:text;mso-position-vertical-relative:text;mso-width-relative:page;mso-height-relative:page" stroked="t" strokeweight=".25pt">
                  <v:imagedata r:id="rId6" o:title=""/>
                </v:shape>
                <o:OLEObject Type="Embed" ProgID="PBrush" ShapeID="_x0000_s1028" DrawAspect="Content" ObjectID="_1789221236" r:id="rId11"/>
              </w:object>
            </w:r>
          </w:p>
          <w:p w14:paraId="2C2BD800" w14:textId="77777777" w:rsidR="00C463FD" w:rsidRPr="00926294" w:rsidRDefault="00C463FD" w:rsidP="009C0F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262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</w:t>
            </w:r>
            <w:r w:rsidRPr="009262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เสี่ยง</w:t>
            </w:r>
          </w:p>
        </w:tc>
        <w:tc>
          <w:tcPr>
            <w:tcW w:w="1230" w:type="dxa"/>
            <w:vMerge w:val="restart"/>
            <w:shd w:val="clear" w:color="000000" w:fill="FFFF99"/>
            <w:vAlign w:val="center"/>
            <w:hideMark/>
          </w:tcPr>
          <w:p w14:paraId="290A4C5F" w14:textId="77777777" w:rsidR="00C463FD" w:rsidRPr="00926294" w:rsidRDefault="00C463FD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262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แผน/ผล</w:t>
            </w:r>
          </w:p>
        </w:tc>
        <w:tc>
          <w:tcPr>
            <w:tcW w:w="3119" w:type="dxa"/>
            <w:gridSpan w:val="2"/>
            <w:shd w:val="clear" w:color="000000" w:fill="FFFF99"/>
            <w:vAlign w:val="center"/>
          </w:tcPr>
          <w:p w14:paraId="0B20A039" w14:textId="77777777" w:rsidR="00C463FD" w:rsidRPr="00926294" w:rsidRDefault="00C463FD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262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ประเมินความเสี่ยง</w:t>
            </w:r>
          </w:p>
        </w:tc>
        <w:tc>
          <w:tcPr>
            <w:tcW w:w="3115" w:type="dxa"/>
            <w:gridSpan w:val="2"/>
            <w:vMerge w:val="restart"/>
            <w:shd w:val="clear" w:color="000000" w:fill="FFFF99"/>
            <w:vAlign w:val="center"/>
            <w:hideMark/>
          </w:tcPr>
          <w:p w14:paraId="7DAF57A9" w14:textId="77777777" w:rsidR="00C463FD" w:rsidRPr="00926294" w:rsidRDefault="00C463FD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262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9C0F75" w:rsidRPr="00926294" w14:paraId="2F685F28" w14:textId="77777777" w:rsidTr="009C0F75">
        <w:trPr>
          <w:trHeight w:val="465"/>
          <w:tblHeader/>
        </w:trPr>
        <w:tc>
          <w:tcPr>
            <w:tcW w:w="2552" w:type="dxa"/>
            <w:vMerge/>
            <w:vAlign w:val="center"/>
            <w:hideMark/>
          </w:tcPr>
          <w:p w14:paraId="3331365D" w14:textId="77777777" w:rsidR="00C463FD" w:rsidRPr="00926294" w:rsidRDefault="00C463FD" w:rsidP="00C308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0" w:type="dxa"/>
            <w:vMerge/>
            <w:shd w:val="clear" w:color="000000" w:fill="FFFF99"/>
            <w:vAlign w:val="center"/>
            <w:hideMark/>
          </w:tcPr>
          <w:p w14:paraId="01FF68C1" w14:textId="77777777" w:rsidR="00C463FD" w:rsidRPr="00926294" w:rsidRDefault="00C463FD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000000" w:fill="FFFF99"/>
            <w:vAlign w:val="center"/>
          </w:tcPr>
          <w:p w14:paraId="3E6254DB" w14:textId="77777777" w:rsidR="00C463FD" w:rsidRPr="00926294" w:rsidRDefault="00C463FD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262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1559" w:type="dxa"/>
            <w:shd w:val="clear" w:color="000000" w:fill="FFFF99"/>
            <w:vAlign w:val="center"/>
            <w:hideMark/>
          </w:tcPr>
          <w:p w14:paraId="5D5E3DDC" w14:textId="77777777" w:rsidR="00C463FD" w:rsidRPr="00926294" w:rsidRDefault="00C463FD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262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3115" w:type="dxa"/>
            <w:gridSpan w:val="2"/>
            <w:vMerge/>
            <w:vAlign w:val="center"/>
            <w:hideMark/>
          </w:tcPr>
          <w:p w14:paraId="03780BC6" w14:textId="77777777" w:rsidR="00C463FD" w:rsidRPr="00926294" w:rsidRDefault="00C463FD" w:rsidP="00C308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9C0F75" w:rsidRPr="00926294" w14:paraId="2C1EDDCF" w14:textId="77777777" w:rsidTr="009C0F75">
        <w:trPr>
          <w:trHeight w:val="73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2174C29" w14:textId="77777777" w:rsidR="00C463FD" w:rsidRPr="00926294" w:rsidRDefault="00CF0D8D" w:rsidP="00A217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C463FD" w:rsidRPr="00926294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C463FD" w:rsidRPr="009262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06786E">
              <w:rPr>
                <w:rFonts w:ascii="TH SarabunPSK" w:eastAsia="Sarabun Light" w:hAnsi="TH SarabunPSK" w:cs="TH SarabunPSK" w:hint="cs"/>
                <w:sz w:val="30"/>
                <w:szCs w:val="30"/>
                <w:cs/>
              </w:rPr>
              <w:t>การบริหารจัดการงบลงทุน (ครุภัณฑ์และสิ่งก่อสร้าง)ไม่เป็นไปตาม</w:t>
            </w:r>
            <w:r>
              <w:rPr>
                <w:rFonts w:ascii="TH SarabunPSK" w:eastAsia="Sarabun Light" w:hAnsi="TH SarabunPSK" w:cs="TH SarabunPSK" w:hint="cs"/>
                <w:sz w:val="30"/>
                <w:szCs w:val="30"/>
                <w:cs/>
              </w:rPr>
              <w:t>เ</w:t>
            </w:r>
            <w:r w:rsidRPr="0006786E">
              <w:rPr>
                <w:rFonts w:ascii="TH SarabunPSK" w:eastAsia="Sarabun Light" w:hAnsi="TH SarabunPSK" w:cs="TH SarabunPSK" w:hint="cs"/>
                <w:sz w:val="30"/>
                <w:szCs w:val="30"/>
                <w:cs/>
              </w:rPr>
              <w:t>ป้าหมายของมหาวิทยาลัย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2D1976F" w14:textId="77777777" w:rsidR="00C463FD" w:rsidRPr="00926294" w:rsidRDefault="00C463FD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629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B75A9" w14:textId="77777777" w:rsidR="00C463FD" w:rsidRPr="00926294" w:rsidRDefault="009C0F75" w:rsidP="00C308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DA34B" w14:textId="77777777" w:rsidR="00C463FD" w:rsidRPr="00926294" w:rsidRDefault="00CF0D8D" w:rsidP="00C308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14:paraId="4CFE585A" w14:textId="77777777" w:rsidR="00C463FD" w:rsidRPr="00926294" w:rsidRDefault="00CF0D8D" w:rsidP="00C308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 w:rsidR="00C463FD" w:rsidRPr="00926294">
              <w:rPr>
                <w:rFonts w:ascii="TH SarabunPSK" w:hAnsi="TH SarabunPSK" w:cs="TH SarabunPSK"/>
                <w:sz w:val="28"/>
              </w:rPr>
              <w:t xml:space="preserve"> </w:t>
            </w:r>
            <w:r w:rsidR="00C463FD" w:rsidRPr="00926294">
              <w:rPr>
                <w:rFonts w:ascii="TH SarabunPSK" w:hAnsi="TH SarabunPSK" w:cs="TH SarabunPSK"/>
                <w:sz w:val="28"/>
              </w:rPr>
              <w:br/>
            </w:r>
            <w:r w:rsidR="00C463FD" w:rsidRPr="00926294">
              <w:rPr>
                <w:rFonts w:ascii="TH SarabunPSK" w:hAnsi="TH SarabunPSK" w:cs="TH SarabunPSK"/>
                <w:sz w:val="28"/>
                <w:cs/>
              </w:rPr>
              <w:t>สูง</w:t>
            </w:r>
            <w:r w:rsidR="005424B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511" w:type="dxa"/>
            <w:vMerge w:val="restart"/>
            <w:shd w:val="clear" w:color="auto" w:fill="FFC000"/>
            <w:vAlign w:val="center"/>
          </w:tcPr>
          <w:p w14:paraId="3D3EC52B" w14:textId="5B6CF6D6" w:rsidR="00C463FD" w:rsidRPr="00926294" w:rsidRDefault="00C463FD" w:rsidP="003963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62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ลดลง</w:t>
            </w:r>
          </w:p>
        </w:tc>
      </w:tr>
      <w:tr w:rsidR="009C0F75" w:rsidRPr="00926294" w14:paraId="669AD5B3" w14:textId="77777777" w:rsidTr="009C0F75">
        <w:trPr>
          <w:trHeight w:val="704"/>
        </w:trPr>
        <w:tc>
          <w:tcPr>
            <w:tcW w:w="2552" w:type="dxa"/>
            <w:vMerge/>
            <w:shd w:val="clear" w:color="auto" w:fill="auto"/>
          </w:tcPr>
          <w:p w14:paraId="37302A36" w14:textId="77777777" w:rsidR="00C463FD" w:rsidRPr="00926294" w:rsidRDefault="00C463FD" w:rsidP="00C3083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30" w:type="dxa"/>
            <w:shd w:val="clear" w:color="auto" w:fill="FDE9D9"/>
            <w:vAlign w:val="center"/>
          </w:tcPr>
          <w:p w14:paraId="4DD0358E" w14:textId="77777777" w:rsidR="00C463FD" w:rsidRPr="00926294" w:rsidRDefault="00C463FD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629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  <w:tc>
          <w:tcPr>
            <w:tcW w:w="1560" w:type="dxa"/>
            <w:shd w:val="clear" w:color="auto" w:fill="FDE9D9"/>
            <w:vAlign w:val="bottom"/>
          </w:tcPr>
          <w:p w14:paraId="47A35D8E" w14:textId="771BA1D5" w:rsidR="00C463FD" w:rsidRPr="00926294" w:rsidRDefault="00396330" w:rsidP="003963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559" w:type="dxa"/>
            <w:shd w:val="clear" w:color="auto" w:fill="FDE9D9"/>
            <w:vAlign w:val="center"/>
          </w:tcPr>
          <w:p w14:paraId="6148E9AD" w14:textId="5798C11A" w:rsidR="00C463FD" w:rsidRPr="00926294" w:rsidRDefault="00396330" w:rsidP="003963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604" w:type="dxa"/>
            <w:shd w:val="clear" w:color="auto" w:fill="FDE9D9"/>
            <w:vAlign w:val="center"/>
          </w:tcPr>
          <w:p w14:paraId="1D969640" w14:textId="53A14D9E" w:rsidR="00C463FD" w:rsidRDefault="005661D6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  <w:p w14:paraId="45396A90" w14:textId="643A29AD" w:rsidR="00457480" w:rsidRPr="00926294" w:rsidRDefault="00457480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น้อย</w:t>
            </w:r>
          </w:p>
        </w:tc>
        <w:tc>
          <w:tcPr>
            <w:tcW w:w="1511" w:type="dxa"/>
            <w:vMerge/>
            <w:shd w:val="clear" w:color="auto" w:fill="FFC000"/>
          </w:tcPr>
          <w:p w14:paraId="46B9F28D" w14:textId="77777777" w:rsidR="00C463FD" w:rsidRPr="00926294" w:rsidRDefault="00C463FD" w:rsidP="00C30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6E64EEF" w14:textId="77777777" w:rsidR="00CF0D8D" w:rsidRPr="00AD7D2E" w:rsidRDefault="00CF0D8D" w:rsidP="00CF0D8D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7D2E">
        <w:rPr>
          <w:rFonts w:ascii="TH SarabunPSK" w:hAnsi="TH SarabunPSK" w:cs="TH SarabunPSK"/>
          <w:b/>
          <w:bCs/>
          <w:sz w:val="32"/>
          <w:szCs w:val="32"/>
          <w:cs/>
        </w:rPr>
        <w:t>โอกาส</w:t>
      </w:r>
    </w:p>
    <w:tbl>
      <w:tblPr>
        <w:tblW w:w="0" w:type="auto"/>
        <w:tblInd w:w="2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18"/>
        <w:gridCol w:w="8647"/>
      </w:tblGrid>
      <w:tr w:rsidR="00CF0D8D" w:rsidRPr="0006786E" w14:paraId="64CD81E8" w14:textId="77777777" w:rsidTr="0039633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EF008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ระดับ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B2825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ผลกระทบ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FC09F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ความหมาย</w:t>
            </w:r>
          </w:p>
        </w:tc>
      </w:tr>
      <w:tr w:rsidR="00CF0D8D" w:rsidRPr="0006786E" w14:paraId="0E405CD5" w14:textId="77777777" w:rsidTr="0039633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7BB8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4E7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สูงมาก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A57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เบิกจ่ายครุภัณฑ์และสิ่งก่อสร้าง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ต่ำกว่าแผนการเบิกจ่าย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ของมหาวิทยาลัย มากกว่าร้อยละ 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20</w:t>
            </w:r>
          </w:p>
        </w:tc>
      </w:tr>
      <w:tr w:rsidR="00CF0D8D" w:rsidRPr="0006786E" w14:paraId="48B73F69" w14:textId="77777777" w:rsidTr="00272E7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6F5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CBF4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สูง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3F82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เบิกจ่ายครุภัณฑ์และสิ่งก่อสร้าง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ต่ำกว่าแผนการเบิกจ่าย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ของมหาวิทยาลัย ร้อยละ 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16-20</w:t>
            </w:r>
          </w:p>
        </w:tc>
      </w:tr>
      <w:tr w:rsidR="00CF0D8D" w:rsidRPr="0006786E" w14:paraId="61AA5DBD" w14:textId="77777777" w:rsidTr="00272E7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692D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A882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4FCE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เบิกจ่ายครุภัณฑ์และสิ่งก่อสร้าง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ต่ำกว่าแผนการเบิกจ่าย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ของมหาวิทยาลัย ร้อยละ 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6-15</w:t>
            </w:r>
          </w:p>
        </w:tc>
      </w:tr>
      <w:tr w:rsidR="00CF0D8D" w:rsidRPr="0006786E" w14:paraId="210C5774" w14:textId="77777777" w:rsidTr="00272E7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F593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E10A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น้อย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3843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เบิกจ่ายครุภัณฑ์และสิ่งก่อสร้าง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ต่ำกว่าแผนการเบิกจ่าย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ของมหาวิทยาลัย ร้อยละ 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1-5</w:t>
            </w:r>
          </w:p>
        </w:tc>
      </w:tr>
      <w:tr w:rsidR="00CF0D8D" w:rsidRPr="0006786E" w14:paraId="60FD0C70" w14:textId="77777777" w:rsidTr="0039633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83D34E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4E5331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น้อยมาก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DA6261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เบิกจ่ายครุภัณฑ์และสิ่งก่อสร้าง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เป็นไปตามแผนการเบิกจ่าย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ของมหาวิทยาลัย</w:t>
            </w:r>
          </w:p>
        </w:tc>
      </w:tr>
    </w:tbl>
    <w:p w14:paraId="66D2FF6C" w14:textId="77777777" w:rsidR="00CF0D8D" w:rsidRPr="00AD7D2E" w:rsidRDefault="00CF0D8D" w:rsidP="00CF0D8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7D2E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</w:p>
    <w:tbl>
      <w:tblPr>
        <w:tblW w:w="0" w:type="auto"/>
        <w:tblInd w:w="2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418"/>
        <w:gridCol w:w="8647"/>
      </w:tblGrid>
      <w:tr w:rsidR="00CF0D8D" w:rsidRPr="0006786E" w14:paraId="02E88458" w14:textId="77777777" w:rsidTr="00F17EE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9DD12A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ระดับ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6E0690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ผลกระทบ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FE6EAB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ความหมาย</w:t>
            </w:r>
          </w:p>
        </w:tc>
      </w:tr>
      <w:tr w:rsidR="00CF0D8D" w:rsidRPr="0006786E" w14:paraId="20874D67" w14:textId="77777777" w:rsidTr="00272E71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EF0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7528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สูงมาก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5374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ได้รับการพิจารณาจัดสรรครุภัณฑ์และสิ่งก่อสร้างลดลงมากกว่าร้อยละ 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6 และหน่วยงานต้องสมทบเงิน</w:t>
            </w:r>
          </w:p>
        </w:tc>
      </w:tr>
      <w:tr w:rsidR="00CF0D8D" w:rsidRPr="0006786E" w14:paraId="179CE757" w14:textId="77777777" w:rsidTr="00396330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2E1B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271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สูง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081B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ได้รับการพิจารณาจัดสรรครุภัณฑ์และสิ่งก่อสร้างลดลงมากกว่าร้อยละ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6 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– 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15 </w:t>
            </w:r>
            <w:r w:rsidRPr="000678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และหน่วยงานต้องสมทบเงิน</w:t>
            </w:r>
          </w:p>
        </w:tc>
      </w:tr>
      <w:tr w:rsidR="00CF0D8D" w:rsidRPr="0006786E" w14:paraId="2545D3CB" w14:textId="77777777" w:rsidTr="00272E71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C29A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9186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3A9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ได้รับการพิจารณาจัดสรรครุภัณฑ์และสิ่งก่อสร้างลดลงมากกว่าร้อยละ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1 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</w:t>
            </w: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</w:t>
            </w:r>
          </w:p>
        </w:tc>
      </w:tr>
      <w:tr w:rsidR="00CF0D8D" w:rsidRPr="0006786E" w14:paraId="750C195E" w14:textId="77777777" w:rsidTr="00396330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DAE277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2E9DA7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น้อย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162C428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ได้รับการพิจารณาจัดสรรครุภัณฑ์และสิ่งก่อสร้างเท่าเดิม</w:t>
            </w:r>
          </w:p>
        </w:tc>
      </w:tr>
      <w:tr w:rsidR="00CF0D8D" w:rsidRPr="0006786E" w14:paraId="5CC259EB" w14:textId="77777777" w:rsidTr="00272E71">
        <w:trPr>
          <w:trHeight w:val="2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23DB" w14:textId="77777777" w:rsidR="00CF0D8D" w:rsidRPr="0006786E" w:rsidRDefault="00CF0D8D" w:rsidP="0027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7A5F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6786E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น้อยมาก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8B6B" w14:textId="77777777" w:rsidR="00CF0D8D" w:rsidRPr="0006786E" w:rsidRDefault="00CF0D8D" w:rsidP="00272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678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ได้รับการพิจารณาจัดสรรครุภัณฑ์และสิ่งก่อสร้างเพิ่มขึ้น</w:t>
            </w:r>
          </w:p>
        </w:tc>
      </w:tr>
    </w:tbl>
    <w:p w14:paraId="54C59E24" w14:textId="77777777" w:rsidR="00C463FD" w:rsidRPr="00FB7504" w:rsidRDefault="00C463FD" w:rsidP="00AE7218">
      <w:pPr>
        <w:pStyle w:val="a5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b/>
          <w:bCs/>
        </w:rPr>
      </w:pPr>
      <w:r w:rsidRPr="00FB7504">
        <w:rPr>
          <w:rFonts w:ascii="TH SarabunPSK" w:hAnsi="TH SarabunPSK" w:cs="TH SarabunPSK"/>
          <w:b/>
          <w:bCs/>
          <w:cs/>
        </w:rPr>
        <w:t>ปัญหาและอุปสรรคในการดำเนินงาน</w:t>
      </w:r>
    </w:p>
    <w:p w14:paraId="3C50BF11" w14:textId="6F1934C8" w:rsidR="00C463FD" w:rsidRPr="00926294" w:rsidRDefault="00C463FD" w:rsidP="00C463FD">
      <w:pPr>
        <w:pStyle w:val="a5"/>
        <w:ind w:left="644"/>
        <w:rPr>
          <w:rFonts w:ascii="TH SarabunPSK" w:eastAsia="Times New Roman" w:hAnsi="TH SarabunPSK" w:cs="TH SarabunPSK"/>
          <w:sz w:val="28"/>
        </w:rPr>
      </w:pPr>
      <w:r w:rsidRPr="00926294">
        <w:rPr>
          <w:rFonts w:ascii="TH SarabunPSK" w:eastAsia="Times New Roman" w:hAnsi="TH SarabunPSK" w:cs="TH SarabunPSK"/>
          <w:sz w:val="28"/>
        </w:rPr>
        <w:t xml:space="preserve">              …………………………………</w:t>
      </w:r>
      <w:r w:rsidR="007E3B95">
        <w:rPr>
          <w:rFonts w:ascii="TH SarabunPSK" w:eastAsia="Times New Roman" w:hAnsi="TH SarabunPSK" w:cs="TH SarabunPSK"/>
          <w:sz w:val="28"/>
        </w:rPr>
        <w:t>-</w:t>
      </w:r>
      <w:r w:rsidRPr="00926294">
        <w:rPr>
          <w:rFonts w:ascii="TH SarabunPSK" w:eastAsia="Times New Roman" w:hAnsi="TH SarabunPSK" w:cs="TH SarabunPSK"/>
          <w:sz w:val="28"/>
        </w:rPr>
        <w:t>……………………</w:t>
      </w:r>
      <w:r w:rsidR="007E3B95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</w:t>
      </w:r>
      <w:r w:rsidRPr="00926294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</w:t>
      </w:r>
    </w:p>
    <w:p w14:paraId="724CF753" w14:textId="62C0D8E0" w:rsidR="00124244" w:rsidRDefault="00C463FD" w:rsidP="00B33C67">
      <w:pPr>
        <w:pStyle w:val="a5"/>
        <w:ind w:left="644"/>
      </w:pPr>
      <w:r w:rsidRPr="00926294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A2170A">
        <w:rPr>
          <w:rFonts w:ascii="TH SarabunPSK" w:eastAsia="Times New Roman" w:hAnsi="TH SarabunPSK" w:cs="TH SarabunPSK"/>
          <w:sz w:val="28"/>
        </w:rPr>
        <w:t>……………</w:t>
      </w:r>
      <w:r w:rsidRPr="00926294">
        <w:rPr>
          <w:rFonts w:ascii="TH SarabunPSK" w:eastAsia="Times New Roman" w:hAnsi="TH SarabunPSK" w:cs="TH SarabunPSK"/>
          <w:sz w:val="28"/>
        </w:rPr>
        <w:t>………………………………………………………………………</w:t>
      </w:r>
      <w:r w:rsidR="00A2170A">
        <w:rPr>
          <w:rFonts w:ascii="TH SarabunPSK" w:eastAsia="Times New Roman" w:hAnsi="TH SarabunPSK" w:cs="TH SarabunPSK"/>
          <w:sz w:val="28"/>
        </w:rPr>
        <w:t>…</w:t>
      </w:r>
    </w:p>
    <w:sectPr w:rsidR="00124244" w:rsidSect="00FE0548">
      <w:type w:val="continuous"/>
      <w:pgSz w:w="16840" w:h="11907" w:orient="landscape" w:code="9"/>
      <w:pgMar w:top="851" w:right="1438" w:bottom="709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 Light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104"/>
    <w:multiLevelType w:val="hybridMultilevel"/>
    <w:tmpl w:val="9B60572E"/>
    <w:lvl w:ilvl="0" w:tplc="AB461C2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693"/>
    <w:multiLevelType w:val="multilevel"/>
    <w:tmpl w:val="5EA68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6171CF2"/>
    <w:multiLevelType w:val="hybridMultilevel"/>
    <w:tmpl w:val="6E7E787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02D6"/>
    <w:multiLevelType w:val="multilevel"/>
    <w:tmpl w:val="16C28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165337F"/>
    <w:multiLevelType w:val="hybridMultilevel"/>
    <w:tmpl w:val="AB0ECC72"/>
    <w:lvl w:ilvl="0" w:tplc="6A84BAB6">
      <w:start w:val="6"/>
      <w:numFmt w:val="decimal"/>
      <w:lvlText w:val="%1)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B2856"/>
    <w:multiLevelType w:val="multilevel"/>
    <w:tmpl w:val="64384B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sz w:val="28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6" w15:restartNumberingAfterBreak="0">
    <w:nsid w:val="3AD95810"/>
    <w:multiLevelType w:val="hybridMultilevel"/>
    <w:tmpl w:val="F654BD3E"/>
    <w:lvl w:ilvl="0" w:tplc="719A91A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thaiNumbers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F00BA2"/>
    <w:multiLevelType w:val="hybridMultilevel"/>
    <w:tmpl w:val="09CAFD88"/>
    <w:lvl w:ilvl="0" w:tplc="74B26DBA">
      <w:start w:val="2"/>
      <w:numFmt w:val="bullet"/>
      <w:lvlText w:val="﷒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C51D2"/>
    <w:multiLevelType w:val="multilevel"/>
    <w:tmpl w:val="7B307D8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sz w:val="28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9" w15:restartNumberingAfterBreak="0">
    <w:nsid w:val="5A1347C0"/>
    <w:multiLevelType w:val="hybridMultilevel"/>
    <w:tmpl w:val="32BE02CA"/>
    <w:lvl w:ilvl="0" w:tplc="53E28D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058A5"/>
    <w:multiLevelType w:val="hybridMultilevel"/>
    <w:tmpl w:val="F654BD3E"/>
    <w:lvl w:ilvl="0" w:tplc="719A91A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thaiNumbers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4355DB"/>
    <w:multiLevelType w:val="multilevel"/>
    <w:tmpl w:val="64384B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sz w:val="28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12" w15:restartNumberingAfterBreak="0">
    <w:nsid w:val="7F5D745F"/>
    <w:multiLevelType w:val="hybridMultilevel"/>
    <w:tmpl w:val="450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6287">
    <w:abstractNumId w:val="9"/>
  </w:num>
  <w:num w:numId="2" w16cid:durableId="631011747">
    <w:abstractNumId w:val="10"/>
  </w:num>
  <w:num w:numId="3" w16cid:durableId="2103451481">
    <w:abstractNumId w:val="8"/>
  </w:num>
  <w:num w:numId="4" w16cid:durableId="562524765">
    <w:abstractNumId w:val="12"/>
  </w:num>
  <w:num w:numId="5" w16cid:durableId="1549957079">
    <w:abstractNumId w:val="0"/>
  </w:num>
  <w:num w:numId="6" w16cid:durableId="666254212">
    <w:abstractNumId w:val="7"/>
  </w:num>
  <w:num w:numId="7" w16cid:durableId="303966797">
    <w:abstractNumId w:val="1"/>
  </w:num>
  <w:num w:numId="8" w16cid:durableId="1213344758">
    <w:abstractNumId w:val="3"/>
  </w:num>
  <w:num w:numId="9" w16cid:durableId="1956718403">
    <w:abstractNumId w:val="6"/>
  </w:num>
  <w:num w:numId="10" w16cid:durableId="1133870464">
    <w:abstractNumId w:val="4"/>
  </w:num>
  <w:num w:numId="11" w16cid:durableId="1048995808">
    <w:abstractNumId w:val="5"/>
  </w:num>
  <w:num w:numId="12" w16cid:durableId="401685091">
    <w:abstractNumId w:val="2"/>
  </w:num>
  <w:num w:numId="13" w16cid:durableId="1206912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DD"/>
    <w:rsid w:val="00042A78"/>
    <w:rsid w:val="00106890"/>
    <w:rsid w:val="00106E91"/>
    <w:rsid w:val="00124244"/>
    <w:rsid w:val="00202632"/>
    <w:rsid w:val="0022078A"/>
    <w:rsid w:val="00275A36"/>
    <w:rsid w:val="003018CB"/>
    <w:rsid w:val="00345FCF"/>
    <w:rsid w:val="00360D21"/>
    <w:rsid w:val="00373A6A"/>
    <w:rsid w:val="00396330"/>
    <w:rsid w:val="0041519A"/>
    <w:rsid w:val="004550A1"/>
    <w:rsid w:val="00457480"/>
    <w:rsid w:val="00467C69"/>
    <w:rsid w:val="004A7B98"/>
    <w:rsid w:val="004D13A2"/>
    <w:rsid w:val="004F7751"/>
    <w:rsid w:val="005424BB"/>
    <w:rsid w:val="005661D6"/>
    <w:rsid w:val="00571567"/>
    <w:rsid w:val="005C7A73"/>
    <w:rsid w:val="00637C00"/>
    <w:rsid w:val="0064785C"/>
    <w:rsid w:val="00707F4B"/>
    <w:rsid w:val="007403B1"/>
    <w:rsid w:val="00752B9D"/>
    <w:rsid w:val="007C1BD8"/>
    <w:rsid w:val="007E3B95"/>
    <w:rsid w:val="00880F12"/>
    <w:rsid w:val="00886BB6"/>
    <w:rsid w:val="008D1DF9"/>
    <w:rsid w:val="009026EB"/>
    <w:rsid w:val="009C0F75"/>
    <w:rsid w:val="009D1AF6"/>
    <w:rsid w:val="009E5F42"/>
    <w:rsid w:val="00A2170A"/>
    <w:rsid w:val="00A5411E"/>
    <w:rsid w:val="00A72330"/>
    <w:rsid w:val="00A8044A"/>
    <w:rsid w:val="00AE7218"/>
    <w:rsid w:val="00B33C67"/>
    <w:rsid w:val="00B436FF"/>
    <w:rsid w:val="00BA3520"/>
    <w:rsid w:val="00BC0067"/>
    <w:rsid w:val="00BC44D2"/>
    <w:rsid w:val="00C463FD"/>
    <w:rsid w:val="00C472B0"/>
    <w:rsid w:val="00CB1287"/>
    <w:rsid w:val="00CB5088"/>
    <w:rsid w:val="00CF0D8D"/>
    <w:rsid w:val="00D416A1"/>
    <w:rsid w:val="00D8259D"/>
    <w:rsid w:val="00D834F5"/>
    <w:rsid w:val="00DD4BE6"/>
    <w:rsid w:val="00E44A36"/>
    <w:rsid w:val="00EA2EDF"/>
    <w:rsid w:val="00EA75DD"/>
    <w:rsid w:val="00EB51AF"/>
    <w:rsid w:val="00F17EE5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B5D4AC6"/>
  <w15:docId w15:val="{78148A66-1D21-4DFE-B2AD-9775977D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5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5DD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463FD"/>
    <w:pPr>
      <w:ind w:left="720"/>
      <w:contextualSpacing/>
    </w:pPr>
  </w:style>
  <w:style w:type="table" w:styleId="a6">
    <w:name w:val="Table Grid"/>
    <w:basedOn w:val="a1"/>
    <w:uiPriority w:val="59"/>
    <w:rsid w:val="0090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8945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2024-07-09T02:32:00Z</cp:lastPrinted>
  <dcterms:created xsi:type="dcterms:W3CDTF">2024-09-30T10:07:00Z</dcterms:created>
  <dcterms:modified xsi:type="dcterms:W3CDTF">2024-09-30T10:07:00Z</dcterms:modified>
</cp:coreProperties>
</file>