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DD" w:rsidRPr="00FB7504" w:rsidRDefault="00EA75DD" w:rsidP="00EA75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5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7470A02" wp14:editId="6B57B8FA">
            <wp:extent cx="781050" cy="723900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22078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(1 ต.ค. </w:t>
      </w:r>
      <w:r w:rsidRPr="00243E9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มี.ค.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243E97">
        <w:rPr>
          <w:rFonts w:ascii="TH SarabunPSK" w:hAnsi="TH SarabunPSK" w:cs="TH SarabunPSK"/>
          <w:sz w:val="32"/>
          <w:szCs w:val="32"/>
          <w:cs/>
        </w:rPr>
        <w:t>จำ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pPr w:leftFromText="180" w:rightFromText="180" w:vertAnchor="text" w:horzAnchor="margin" w:tblpY="165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787"/>
        <w:gridCol w:w="5634"/>
      </w:tblGrid>
      <w:tr w:rsidR="00EA75DD" w:rsidRPr="00FB7504" w:rsidTr="0022078A">
        <w:tc>
          <w:tcPr>
            <w:tcW w:w="755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สถานะความเสี่ยง</w:t>
            </w:r>
          </w:p>
        </w:tc>
        <w:tc>
          <w:tcPr>
            <w:tcW w:w="2463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82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ระดับความเสี่ยง</w:t>
            </w: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ระดับความเสี่ยงลดลง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 w:rsidR="00707F4B">
              <w:rPr>
                <w:rFonts w:ascii="TH SarabunPSK" w:hAnsi="TH SarabunPSK" w:cs="TH SarabunPSK" w:hint="cs"/>
                <w:cs/>
              </w:rPr>
              <w:t>7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โอกาสและผลกระทบลดลง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โอกาสหรือผลกระทบลดลง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782" w:type="pct"/>
            <w:vMerge w:val="restart"/>
            <w:shd w:val="clear" w:color="auto" w:fill="auto"/>
          </w:tcPr>
          <w:p w:rsidR="00EA75DD" w:rsidRPr="00FB7504" w:rsidRDefault="00707F4B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10.95pt;width:251.8pt;height:117pt;z-index:25166131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7" DrawAspect="Content" ObjectID="_1773145269" r:id="rId8"/>
              </w:pict>
            </w: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ระดับความเสี่ยงเท่าเดิม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504">
              <w:rPr>
                <w:rFonts w:ascii="TH SarabunPSK" w:hAnsi="TH SarabunPSK" w:cs="TH SarabunPSK"/>
                <w:cs/>
              </w:rPr>
              <w:t>256</w:t>
            </w:r>
            <w:r w:rsidR="00707F4B">
              <w:rPr>
                <w:rFonts w:ascii="TH SarabunPSK" w:hAnsi="TH SarabunPSK" w:cs="TH SarabunPSK" w:hint="cs"/>
                <w:cs/>
              </w:rPr>
              <w:t>7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โอกาสเกิดเท่าเดิม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ผลกระทบเท่าเดิม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ทั้งโอกาสและผลกระทบเท่าเดิม</w:t>
            </w:r>
          </w:p>
        </w:tc>
        <w:tc>
          <w:tcPr>
            <w:tcW w:w="1782" w:type="pct"/>
            <w:vMerge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ระดับความเสี่ยงสูงขึ้น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 w:rsidR="00707F4B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504">
              <w:rPr>
                <w:rFonts w:ascii="TH SarabunPSK" w:hAnsi="TH SarabunPSK" w:cs="TH SarabunPSK"/>
                <w:cs/>
              </w:rPr>
              <w:t>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โอกาสเกิดสูงขึ้น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ผลกระทบสูงขึ้น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ทั้งโอกาสและผลกระทบสูงขึ้น</w:t>
            </w:r>
          </w:p>
        </w:tc>
        <w:tc>
          <w:tcPr>
            <w:tcW w:w="1782" w:type="pct"/>
            <w:vMerge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A75DD" w:rsidRPr="00FB7504" w:rsidRDefault="00EA75DD" w:rsidP="00EA75DD">
      <w:pPr>
        <w:spacing w:before="240" w:after="0" w:line="240" w:lineRule="auto"/>
        <w:ind w:left="1134" w:hanging="850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FB7504">
        <w:rPr>
          <w:rFonts w:ascii="TH SarabunPSK" w:hAnsi="TH SarabunPSK" w:cs="TH SarabunPSK"/>
          <w:b/>
          <w:bCs/>
        </w:rPr>
        <w:t xml:space="preserve"> : </w:t>
      </w:r>
    </w:p>
    <w:p w:rsidR="00EA75DD" w:rsidRDefault="00EA75DD" w:rsidP="00EA75DD">
      <w:pPr>
        <w:spacing w:after="0" w:line="240" w:lineRule="auto"/>
        <w:ind w:left="1134" w:hanging="1134"/>
        <w:jc w:val="center"/>
        <w:rPr>
          <w:rFonts w:ascii="TH SarabunPSK" w:hAnsi="TH SarabunPSK" w:cs="TH SarabunPSK"/>
        </w:rPr>
      </w:pPr>
    </w:p>
    <w:p w:rsidR="00EA75DD" w:rsidRDefault="00EA75DD" w:rsidP="00EA75DD">
      <w:pPr>
        <w:spacing w:after="0" w:line="240" w:lineRule="auto"/>
        <w:ind w:left="1134" w:hanging="1134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 xml:space="preserve">หมายเหตุ </w:t>
      </w:r>
      <w:r w:rsidRPr="00FB7504">
        <w:rPr>
          <w:rFonts w:ascii="TH SarabunPSK" w:hAnsi="TH SarabunPSK" w:cs="TH SarabunPSK"/>
        </w:rPr>
        <w:t xml:space="preserve">:   </w:t>
      </w:r>
      <w:r w:rsidRPr="002223BD">
        <w:rPr>
          <w:rFonts w:ascii="TH SarabunPSK" w:hAnsi="TH SarabunPSK" w:cs="TH SarabunPSK"/>
          <w:sz w:val="28"/>
        </w:rPr>
        <w:tab/>
        <w:t xml:space="preserve">1.  </w:t>
      </w:r>
      <w:r w:rsidRPr="002223BD">
        <w:rPr>
          <w:rFonts w:ascii="TH SarabunPSK" w:hAnsi="TH SarabunPSK" w:cs="TH SarabunPSK"/>
          <w:sz w:val="28"/>
          <w:cs/>
        </w:rPr>
        <w:t>เกณฑ์การ</w:t>
      </w:r>
      <w:r w:rsidRPr="00FB7504">
        <w:rPr>
          <w:rFonts w:ascii="TH SarabunPSK" w:hAnsi="TH SarabunPSK" w:cs="TH SarabunPSK"/>
          <w:cs/>
        </w:rPr>
        <w:t>ประเมินใช้สำหรับประเมินแต่ละปัจจัยเสี่ยง</w:t>
      </w:r>
    </w:p>
    <w:p w:rsidR="00EA75DD" w:rsidRPr="00FB7504" w:rsidRDefault="00EA75DD" w:rsidP="00EA75DD">
      <w:pPr>
        <w:spacing w:after="0" w:line="240" w:lineRule="auto"/>
        <w:ind w:left="1134" w:right="-359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A75DD" w:rsidRDefault="00EA75DD" w:rsidP="00EA75DD">
      <w:pPr>
        <w:spacing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ความเสี่ยง </w:t>
      </w:r>
      <w:r w:rsidRPr="002223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F0D8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44A" w:rsidRPr="0006786E">
        <w:rPr>
          <w:rFonts w:ascii="TH SarabunPSK" w:eastAsia="Sarabun Light" w:hAnsi="TH SarabunPSK" w:cs="TH SarabunPSK" w:hint="cs"/>
          <w:sz w:val="30"/>
          <w:szCs w:val="30"/>
          <w:cs/>
        </w:rPr>
        <w:t>การบริหารจัดการงบลงทุน (ครุภัณฑ์และสิ่งก่อสร้าง)</w:t>
      </w:r>
      <w:r w:rsidR="00707F4B">
        <w:rPr>
          <w:rFonts w:ascii="TH SarabunPSK" w:eastAsia="Sarabun Light" w:hAnsi="TH SarabunPSK" w:cs="TH SarabunPSK" w:hint="cs"/>
          <w:sz w:val="30"/>
          <w:szCs w:val="30"/>
          <w:cs/>
        </w:rPr>
        <w:t xml:space="preserve"> </w:t>
      </w:r>
      <w:r w:rsidR="00A8044A" w:rsidRPr="0006786E">
        <w:rPr>
          <w:rFonts w:ascii="TH SarabunPSK" w:eastAsia="Sarabun Light" w:hAnsi="TH SarabunPSK" w:cs="TH SarabunPSK" w:hint="cs"/>
          <w:sz w:val="30"/>
          <w:szCs w:val="30"/>
          <w:cs/>
        </w:rPr>
        <w:t>ไม่เป็นไปตาม</w:t>
      </w:r>
      <w:r w:rsidR="00A8044A">
        <w:rPr>
          <w:rFonts w:ascii="TH SarabunPSK" w:eastAsia="Sarabun Light" w:hAnsi="TH SarabunPSK" w:cs="TH SarabunPSK" w:hint="cs"/>
          <w:sz w:val="30"/>
          <w:szCs w:val="30"/>
          <w:cs/>
        </w:rPr>
        <w:t>เ</w:t>
      </w:r>
      <w:r w:rsidR="00A8044A" w:rsidRPr="0006786E">
        <w:rPr>
          <w:rFonts w:ascii="TH SarabunPSK" w:eastAsia="Sarabun Light" w:hAnsi="TH SarabunPSK" w:cs="TH SarabunPSK" w:hint="cs"/>
          <w:sz w:val="30"/>
          <w:szCs w:val="30"/>
          <w:cs/>
        </w:rPr>
        <w:t>ป้าหมายของมหาวิทยาลัย</w:t>
      </w:r>
    </w:p>
    <w:tbl>
      <w:tblPr>
        <w:tblW w:w="1548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828"/>
        <w:gridCol w:w="1275"/>
        <w:gridCol w:w="1276"/>
        <w:gridCol w:w="425"/>
        <w:gridCol w:w="426"/>
        <w:gridCol w:w="567"/>
        <w:gridCol w:w="425"/>
        <w:gridCol w:w="425"/>
        <w:gridCol w:w="567"/>
        <w:gridCol w:w="992"/>
        <w:gridCol w:w="1418"/>
        <w:gridCol w:w="1701"/>
      </w:tblGrid>
      <w:tr w:rsidR="00042A78" w:rsidRPr="00CB1287" w:rsidTr="00373A6A">
        <w:trPr>
          <w:trHeight w:val="510"/>
          <w:tblHeader/>
        </w:trPr>
        <w:tc>
          <w:tcPr>
            <w:tcW w:w="2159" w:type="dxa"/>
            <w:vMerge w:val="restart"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การบริหารความเสี่ยง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042A78" w:rsidRPr="00CB1287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ตัวชี้วัดประเมินความเสี่ยงตามมาตรการ</w:t>
            </w:r>
          </w:p>
          <w:p w:rsidR="00042A78" w:rsidRPr="00CB1287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</w:rPr>
              <w:t>KRI</w:t>
            </w: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C6D9F1" w:themeFill="text2" w:themeFillTint="33"/>
            <w:noWrap/>
            <w:vAlign w:val="center"/>
            <w:hideMark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042A78" w:rsidRPr="00CB1287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  <w:hideMark/>
          </w:tcPr>
          <w:p w:rsidR="00042A78" w:rsidRPr="00CB1287" w:rsidRDefault="00042A78" w:rsidP="00106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</w:t>
            </w:r>
            <w:r w:rsidR="00275A36"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หลังการจัดการความเสี่ยง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042A78" w:rsidRPr="00CB1287" w:rsidTr="00373A6A">
        <w:trPr>
          <w:trHeight w:val="510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042A78" w:rsidRPr="00CB1287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noWrap/>
            <w:vAlign w:val="cente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  <w:vAlign w:val="cente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noWrap/>
            <w:vAlign w:val="cente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42A78" w:rsidRPr="00CB1287" w:rsidTr="00373A6A">
        <w:trPr>
          <w:cantSplit/>
          <w:trHeight w:val="1139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bottom"/>
          </w:tcPr>
          <w:p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textDirection w:val="btL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textDirection w:val="btL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textDirection w:val="btLr"/>
          </w:tcPr>
          <w:p w:rsidR="00042A78" w:rsidRPr="00CB1287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CB1287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ความเสี่ยง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042A78" w:rsidRPr="00CB1287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042A78" w:rsidRPr="00CB1287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 w:rsidRPr="00CB128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ความเสี่ยง</w:t>
            </w:r>
          </w:p>
        </w:tc>
        <w:tc>
          <w:tcPr>
            <w:tcW w:w="992" w:type="dxa"/>
            <w:vMerge/>
          </w:tcPr>
          <w:p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000000" w:fill="D8E4BC"/>
            <w:noWrap/>
            <w:vAlign w:val="center"/>
            <w:hideMark/>
          </w:tcPr>
          <w:p w:rsidR="00042A78" w:rsidRPr="00CB1287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A8044A" w:rsidRPr="00CB1287" w:rsidTr="00A8044A">
        <w:trPr>
          <w:trHeight w:val="985"/>
        </w:trPr>
        <w:tc>
          <w:tcPr>
            <w:tcW w:w="2159" w:type="dxa"/>
            <w:shd w:val="clear" w:color="auto" w:fill="auto"/>
          </w:tcPr>
          <w:p w:rsidR="00A8044A" w:rsidRPr="00CB1287" w:rsidRDefault="00A8044A" w:rsidP="00A8044A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1.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จัดส่งรายละเอียดเฉพาะพัสดุ/แบบรูปรายการล่าช้า</w:t>
            </w:r>
          </w:p>
        </w:tc>
        <w:tc>
          <w:tcPr>
            <w:tcW w:w="3828" w:type="dxa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CB1287">
              <w:rPr>
                <w:rFonts w:ascii="TH SarabunPSK" w:hAnsi="TH SarabunPSK" w:cs="TH SarabunPSK"/>
                <w:sz w:val="28"/>
              </w:rPr>
              <w:t>1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กำหนดและติดตามเร่งรัดการจัดส่งรายละเอียดคุณลักษณะเฉพาะครุภัณฑ์และแบบรูปรายการล่าช้า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eastAsia="Sarabun Light" w:hAnsi="TH SarabunPSK" w:cs="TH SarabunPSK"/>
                <w:sz w:val="28"/>
                <w:cs/>
              </w:rPr>
              <w:t xml:space="preserve">การบริหารจัดการงบลงทุน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(ครุภัณฑ์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และสิ่งก่อสร้าง) ดำเนินการเบิกจ่ายภายในปีงบประมาณ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หรือ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>กันเงินเบิกจ่ายเหลื่อมปี</w:t>
            </w:r>
          </w:p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ไม่เกิน 1 ปี งบประมาณ</w:t>
            </w:r>
          </w:p>
        </w:tc>
        <w:tc>
          <w:tcPr>
            <w:tcW w:w="1276" w:type="dxa"/>
            <w:vMerge w:val="restart"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eastAsia="Sarabun Light" w:hAnsi="TH SarabunPSK" w:cs="TH SarabunPSK"/>
                <w:sz w:val="28"/>
                <w:cs/>
              </w:rPr>
              <w:t xml:space="preserve">การบริหารจัดการงบลงทุน </w:t>
            </w:r>
            <w:r w:rsidRPr="00CB1287">
              <w:rPr>
                <w:rFonts w:ascii="TH SarabunPSK" w:eastAsia="Sarabun Light" w:hAnsi="TH SarabunPSK" w:cs="TH SarabunPSK"/>
                <w:sz w:val="28"/>
                <w:cs/>
              </w:rPr>
              <w:br/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(ครุภัณฑ์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และสิ่งก่อสร้าง) ดำเนินการ</w:t>
            </w:r>
          </w:p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ไม่เสร็จสิ้น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 xml:space="preserve">ภายในปีงบประมาณ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 xml:space="preserve">หรือกันเงินเบิกจ่ายเหลื่อมปี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  <w:t>เกิน 1 ปี</w:t>
            </w:r>
          </w:p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</w:t>
            </w:r>
          </w:p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044A" w:rsidRPr="00CB1287" w:rsidRDefault="00A8044A" w:rsidP="00A8044A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  <w:p w:rsidR="00A8044A" w:rsidRPr="00CB1287" w:rsidRDefault="00A8044A" w:rsidP="00A8044A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color w:val="FF0000"/>
                <w:sz w:val="28"/>
                <w:shd w:val="clear" w:color="auto" w:fill="FF0000"/>
                <w:cs/>
              </w:rPr>
              <w:t>.......</w:t>
            </w:r>
          </w:p>
        </w:tc>
        <w:tc>
          <w:tcPr>
            <w:tcW w:w="425" w:type="dxa"/>
            <w:vMerge w:val="restart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 w:val="restart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(เพิ่มขึ้น/ไม่เปลี่ยน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br/>
              <w:t>แปลง/ลดลง)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(กองคลัง)</w:t>
            </w: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สำนักงานอธิการบดี</w:t>
            </w: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30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กันยายน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256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7</w:t>
            </w: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ผู้กำกับติดตาม</w:t>
            </w: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:rsidR="00CF0D8D" w:rsidRPr="00CB1287" w:rsidRDefault="00CF0D8D" w:rsidP="00CF0D8D">
            <w:pPr>
              <w:spacing w:after="0" w:line="22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(ผศ.สิทธิโชค </w:t>
            </w:r>
          </w:p>
          <w:p w:rsidR="00A8044A" w:rsidRPr="00CB1287" w:rsidRDefault="00CF0D8D" w:rsidP="00CF0D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จันทร์ย่อง)</w:t>
            </w:r>
          </w:p>
        </w:tc>
      </w:tr>
      <w:tr w:rsidR="00A8044A" w:rsidRPr="00CB1287" w:rsidTr="007C1BD8">
        <w:trPr>
          <w:trHeight w:val="641"/>
        </w:trPr>
        <w:tc>
          <w:tcPr>
            <w:tcW w:w="2159" w:type="dxa"/>
            <w:shd w:val="clear" w:color="auto" w:fill="auto"/>
          </w:tcPr>
          <w:p w:rsidR="00A8044A" w:rsidRPr="00CB1287" w:rsidRDefault="00A8044A" w:rsidP="00F17EE5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2.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จัดทำราคากลางผิดพลาด</w:t>
            </w:r>
          </w:p>
        </w:tc>
        <w:tc>
          <w:tcPr>
            <w:tcW w:w="3828" w:type="dxa"/>
          </w:tcPr>
          <w:p w:rsidR="00A8044A" w:rsidRPr="00CB1287" w:rsidRDefault="00A8044A" w:rsidP="00A8044A">
            <w:pPr>
              <w:spacing w:after="0" w:line="240" w:lineRule="auto"/>
              <w:ind w:right="-7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ซักซ้อมความเข้าใจในการจัดทำราคากลาง</w:t>
            </w:r>
          </w:p>
        </w:tc>
        <w:tc>
          <w:tcPr>
            <w:tcW w:w="1275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:rsidTr="007C1BD8">
        <w:trPr>
          <w:trHeight w:val="692"/>
        </w:trPr>
        <w:tc>
          <w:tcPr>
            <w:tcW w:w="2159" w:type="dxa"/>
            <w:vMerge w:val="restart"/>
            <w:shd w:val="clear" w:color="auto" w:fill="auto"/>
          </w:tcPr>
          <w:p w:rsidR="00A8044A" w:rsidRPr="00CB1287" w:rsidRDefault="00A8044A" w:rsidP="00A8044A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3. 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การดำเนินการก่อสร้างล่าช้า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/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ส่งมอบครุภัณฑ์ล่าช้า</w:t>
            </w:r>
          </w:p>
        </w:tc>
        <w:tc>
          <w:tcPr>
            <w:tcW w:w="3828" w:type="dxa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</w:rPr>
              <w:t>3.1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ติดตามเร่งรัดการก่อสร้างและการส่งมอบครุภัณฑ์</w:t>
            </w:r>
          </w:p>
        </w:tc>
        <w:tc>
          <w:tcPr>
            <w:tcW w:w="1275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:rsidTr="00A8044A">
        <w:trPr>
          <w:trHeight w:val="988"/>
        </w:trPr>
        <w:tc>
          <w:tcPr>
            <w:tcW w:w="2159" w:type="dxa"/>
            <w:vMerge/>
            <w:shd w:val="clear" w:color="auto" w:fill="auto"/>
          </w:tcPr>
          <w:p w:rsidR="00A8044A" w:rsidRPr="00CB1287" w:rsidRDefault="00A8044A" w:rsidP="00A8044A">
            <w:pPr>
              <w:spacing w:after="0" w:line="221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 xml:space="preserve">3.2 </w:t>
            </w:r>
            <w:r w:rsidR="007C1BD8">
              <w:rPr>
                <w:rFonts w:ascii="TH SarabunPSK" w:hAnsi="TH SarabunPSK" w:cs="TH SarabunPSK"/>
                <w:sz w:val="28"/>
                <w:cs/>
              </w:rPr>
              <w:t>กรณีงานก่อสร</w:t>
            </w:r>
            <w:r w:rsidR="007C1BD8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7C1BD8" w:rsidRPr="007C1BD8">
              <w:rPr>
                <w:rFonts w:ascii="TH SarabunPSK" w:hAnsi="TH SarabunPSK" w:cs="TH SarabunPSK"/>
                <w:sz w:val="28"/>
                <w:cs/>
              </w:rPr>
              <w:t>างกำหนดงวดงานให้หลายงวดงาน เพื่อให้การทำงานและการเบิกจ่ายงบประมาณได้รวดเร็ว</w:t>
            </w:r>
          </w:p>
        </w:tc>
        <w:tc>
          <w:tcPr>
            <w:tcW w:w="1275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:rsidTr="00373A6A">
        <w:trPr>
          <w:trHeight w:val="695"/>
        </w:trPr>
        <w:tc>
          <w:tcPr>
            <w:tcW w:w="2159" w:type="dxa"/>
            <w:vMerge w:val="restart"/>
            <w:shd w:val="clear" w:color="auto" w:fill="auto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4. ผู้ที่ได้รับมอบหมายให้รับผิดชอบ ขาดความรู้ความเข้าใจ ในการบริหารสัญญา</w:t>
            </w:r>
          </w:p>
        </w:tc>
        <w:tc>
          <w:tcPr>
            <w:tcW w:w="3828" w:type="dxa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4.1 ซักซ้อมความเข้าใจกับผู้ที่ได้รับมอบหมายในการบริหารสัญญา</w:t>
            </w:r>
          </w:p>
        </w:tc>
        <w:tc>
          <w:tcPr>
            <w:tcW w:w="1275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044A" w:rsidRPr="00CB1287" w:rsidTr="00373A6A">
        <w:trPr>
          <w:trHeight w:val="720"/>
        </w:trPr>
        <w:tc>
          <w:tcPr>
            <w:tcW w:w="2159" w:type="dxa"/>
            <w:vMerge/>
            <w:shd w:val="clear" w:color="auto" w:fill="auto"/>
          </w:tcPr>
          <w:p w:rsidR="00A8044A" w:rsidRPr="00CB1287" w:rsidRDefault="00A8044A" w:rsidP="00A8044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>แต่งตั้งคณะกรรมการตรวจรับพัสดุ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br/>
              <w:t>ที่มีความรู้ความเชี่ยวชาญ ในการตรวจรับพัสดุ</w:t>
            </w:r>
          </w:p>
        </w:tc>
        <w:tc>
          <w:tcPr>
            <w:tcW w:w="1275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A8044A" w:rsidRPr="00CB1287" w:rsidRDefault="00A8044A" w:rsidP="00A804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A8044A" w:rsidRPr="00CB1287" w:rsidRDefault="00A8044A" w:rsidP="00A804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B1287" w:rsidTr="00373A6A">
        <w:trPr>
          <w:trHeight w:val="720"/>
        </w:trPr>
        <w:tc>
          <w:tcPr>
            <w:tcW w:w="2159" w:type="dxa"/>
            <w:shd w:val="clear" w:color="auto" w:fill="auto"/>
          </w:tcPr>
          <w:p w:rsidR="00EB51AF" w:rsidRPr="00CB1287" w:rsidRDefault="00A8044A" w:rsidP="00A8044A">
            <w:pPr>
              <w:pStyle w:val="a5"/>
              <w:tabs>
                <w:tab w:val="left" w:pos="218"/>
              </w:tabs>
              <w:spacing w:line="240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</w:rPr>
              <w:t>5.</w:t>
            </w:r>
            <w:r w:rsidRPr="00CB128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คัดเลือกผู้รับจ้างโดยใช้เกณฑ์ราคาทำให้หน่วยงานขาดโอกาสคัดเลือกผู้รับจ้างที่ดีที่สุด</w:t>
            </w:r>
          </w:p>
        </w:tc>
        <w:tc>
          <w:tcPr>
            <w:tcW w:w="3828" w:type="dxa"/>
          </w:tcPr>
          <w:p w:rsidR="00EB51AF" w:rsidRPr="00CB1287" w:rsidRDefault="00A8044A" w:rsidP="00272E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287">
              <w:rPr>
                <w:rFonts w:ascii="TH SarabunPSK" w:hAnsi="TH SarabunPSK" w:cs="TH SarabunPSK"/>
                <w:sz w:val="28"/>
                <w:cs/>
              </w:rPr>
              <w:t>5.1.</w:t>
            </w:r>
            <w:r w:rsidRPr="00CB1287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287">
              <w:rPr>
                <w:rFonts w:ascii="TH SarabunPSK" w:hAnsi="TH SarabunPSK" w:cs="TH SarabunPSK"/>
                <w:sz w:val="28"/>
                <w:cs/>
              </w:rPr>
              <w:t>กำหนดเกณฑ์คัดเลือกผู้รับจ้างโดยใช้เกณฑ์ราคาประกอบเกณฑ์อื่นในการพิจารณาคัดเลือก</w:t>
            </w:r>
          </w:p>
        </w:tc>
        <w:tc>
          <w:tcPr>
            <w:tcW w:w="1275" w:type="dxa"/>
            <w:vMerge/>
          </w:tcPr>
          <w:p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CB1287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CB1287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CB1287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CB1287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CB1287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0D8D" w:rsidRDefault="00CF0D8D" w:rsidP="00345FCF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CF0D8D" w:rsidRDefault="00CF0D8D" w:rsidP="00345FCF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345FCF" w:rsidRPr="009D2E16" w:rsidRDefault="00345FCF" w:rsidP="00345FCF">
      <w:pPr>
        <w:spacing w:after="0" w:line="240" w:lineRule="auto"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b/>
          <w:bCs/>
          <w:u w:val="single"/>
          <w:cs/>
        </w:rPr>
        <w:t xml:space="preserve">แนวทางประเมินผล  </w:t>
      </w:r>
    </w:p>
    <w:p w:rsidR="00345FCF" w:rsidRPr="009D2E16" w:rsidRDefault="00345FCF" w:rsidP="00345FCF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9D2E16"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:rsidR="00345FCF" w:rsidRPr="009D2E16" w:rsidRDefault="00345FCF" w:rsidP="00345FCF">
      <w:pPr>
        <w:spacing w:after="0" w:line="240" w:lineRule="auto"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cs/>
        </w:rPr>
        <w:lastRenderedPageBreak/>
        <w:t xml:space="preserve">ชี้แจง </w:t>
      </w:r>
      <w:r w:rsidRPr="009D2E16">
        <w:rPr>
          <w:rFonts w:ascii="TH SarabunPSK" w:hAnsi="TH SarabunPSK" w:cs="TH SarabunPSK"/>
        </w:rPr>
        <w:t xml:space="preserve">:  </w:t>
      </w:r>
      <w:r w:rsidRPr="009D2E16">
        <w:rPr>
          <w:rFonts w:ascii="TH SarabunPSK" w:hAnsi="TH SarabunPSK" w:cs="TH SarabunPSK"/>
          <w:cs/>
        </w:rPr>
        <w:t xml:space="preserve">กรุณาทำเครื่องหมาย </w:t>
      </w:r>
      <w:r w:rsidRPr="009D2E16">
        <w:rPr>
          <w:rFonts w:ascii="TH SarabunPSK" w:hAnsi="TH SarabunPSK" w:cs="TH SarabunPSK"/>
        </w:rPr>
        <w:sym w:font="Wingdings" w:char="F0FC"/>
      </w:r>
      <w:r w:rsidRPr="009D2E16"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:rsidR="00345FCF" w:rsidRPr="009D2E16" w:rsidRDefault="00345FCF" w:rsidP="00345FCF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6B6398">
        <w:rPr>
          <w:rFonts w:ascii="TH SarabunPSK" w:hAnsi="TH SarabunPSK" w:cs="TH SarabunPSK"/>
          <w:b/>
          <w:bCs/>
        </w:rPr>
        <w:sym w:font="Wingdings" w:char="F0A8"/>
      </w:r>
      <w:r w:rsidRPr="009D2E16">
        <w:rPr>
          <w:rFonts w:ascii="TH SarabunPSK" w:hAnsi="TH SarabunPSK" w:cs="TH SarabunPSK"/>
        </w:rPr>
        <w:t xml:space="preserve">  </w:t>
      </w:r>
      <w:r w:rsidRPr="009D2E16">
        <w:rPr>
          <w:rFonts w:ascii="TH SarabunPSK" w:hAnsi="TH SarabunPSK" w:cs="TH SarabunPSK"/>
          <w:cs/>
        </w:rPr>
        <w:t>ดำเนินการครบถ้วนทุกข้อ</w:t>
      </w:r>
      <w:r w:rsidRPr="009D2E16">
        <w:rPr>
          <w:rFonts w:ascii="TH SarabunPSK" w:hAnsi="TH SarabunPSK" w:cs="TH SarabunPSK"/>
        </w:rPr>
        <w:t xml:space="preserve">  </w:t>
      </w:r>
    </w:p>
    <w:p w:rsidR="00345FCF" w:rsidRPr="009D2E16" w:rsidRDefault="00345FCF" w:rsidP="00345FCF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6B6398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9D2E16">
        <w:rPr>
          <w:rFonts w:ascii="TH SarabunPSK" w:hAnsi="TH SarabunPSK" w:cs="TH SarabunPSK"/>
          <w:cs/>
        </w:rPr>
        <w:t xml:space="preserve"> ดำเนินการบางข้อ</w:t>
      </w:r>
    </w:p>
    <w:p w:rsidR="00345FCF" w:rsidRDefault="00345FCF" w:rsidP="00345FCF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ab/>
      </w:r>
      <w:r w:rsidRPr="006B6398">
        <w:rPr>
          <w:rFonts w:ascii="TH SarabunPSK" w:hAnsi="TH SarabunPSK" w:cs="TH SarabunPSK"/>
          <w:b/>
          <w:bCs/>
        </w:rPr>
        <w:sym w:font="Wingdings" w:char="F0A8"/>
      </w:r>
      <w:r w:rsidRPr="009D2E16">
        <w:rPr>
          <w:rFonts w:ascii="TH SarabunPSK" w:hAnsi="TH SarabunPSK" w:cs="TH SarabunPSK"/>
          <w:cs/>
        </w:rPr>
        <w:t xml:space="preserve">  ไม่ดำเนินการ</w:t>
      </w:r>
    </w:p>
    <w:p w:rsidR="00345FCF" w:rsidRPr="009D2E16" w:rsidRDefault="00345FCF" w:rsidP="00345FCF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345FCF" w:rsidRPr="009D2E16" w:rsidRDefault="00345FCF" w:rsidP="00345FCF">
      <w:pPr>
        <w:numPr>
          <w:ilvl w:val="0"/>
          <w:numId w:val="2"/>
        </w:numPr>
        <w:spacing w:before="240" w:after="0" w:line="240" w:lineRule="auto"/>
        <w:contextualSpacing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 w:rsidRPr="009D2E16">
        <w:rPr>
          <w:rFonts w:ascii="TH SarabunPSK" w:hAnsi="TH SarabunPSK" w:cs="TH SarabunPSK"/>
        </w:rPr>
        <w:t xml:space="preserve">  </w:t>
      </w:r>
    </w:p>
    <w:p w:rsidR="00345FCF" w:rsidRDefault="00345FCF" w:rsidP="00345FCF">
      <w:pPr>
        <w:spacing w:after="0" w:line="240" w:lineRule="auto"/>
        <w:rPr>
          <w:rFonts w:ascii="TH SarabunPSK" w:hAnsi="TH SarabunPSK" w:cs="TH SarabunPSK"/>
        </w:rPr>
      </w:pPr>
      <w:r w:rsidRPr="009D2E16">
        <w:rPr>
          <w:rFonts w:ascii="TH SarabunPSK" w:hAnsi="TH SarabunPSK" w:cs="TH SarabunPSK"/>
          <w:cs/>
        </w:rPr>
        <w:t xml:space="preserve">ชี้แจง </w:t>
      </w:r>
      <w:r w:rsidRPr="009D2E16">
        <w:rPr>
          <w:rFonts w:ascii="TH SarabunPSK" w:hAnsi="TH SarabunPSK" w:cs="TH SarabunPSK"/>
        </w:rPr>
        <w:t xml:space="preserve">: </w:t>
      </w:r>
      <w:r w:rsidRPr="009D2E16"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:rsidR="00345FCF" w:rsidRPr="006B44C6" w:rsidRDefault="00345FCF" w:rsidP="00345FCF">
      <w:pPr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1. </w:t>
      </w:r>
      <w:r w:rsidRPr="00E36543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จัดส่งรายละเอียดเฉพาะพัสดุ/แบบรูปรายการล่าช้า</w:t>
      </w:r>
    </w:p>
    <w:p w:rsidR="00345FCF" w:rsidRPr="00941A39" w:rsidRDefault="00345FCF" w:rsidP="00345FCF">
      <w:pPr>
        <w:spacing w:after="0" w:line="221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shd w:val="clear" w:color="auto" w:fill="FFFFFF"/>
          <w:cs/>
        </w:rPr>
        <w:t>กำหนดและ</w:t>
      </w:r>
      <w:r w:rsidRPr="00941A39">
        <w:rPr>
          <w:rFonts w:ascii="TH SarabunPSK" w:hAnsi="TH SarabunPSK" w:cs="TH SarabunPSK"/>
          <w:sz w:val="28"/>
          <w:shd w:val="clear" w:color="auto" w:fill="FFFFFF"/>
          <w:cs/>
        </w:rPr>
        <w:t>ติดตาม</w:t>
      </w:r>
      <w:r w:rsidRPr="00941A39">
        <w:rPr>
          <w:rFonts w:ascii="TH SarabunPSK" w:hAnsi="TH SarabunPSK" w:cs="TH SarabunPSK" w:hint="cs"/>
          <w:sz w:val="28"/>
          <w:shd w:val="clear" w:color="auto" w:fill="FFFFFF"/>
          <w:cs/>
        </w:rPr>
        <w:t>เร่งรัดการจัดส่งรายละเอียดคุณลักษณะเฉพาะครุภัณฑ์และแบบรูปรายการล่าช้า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E36543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จัดทำราคากลางผิดพลาด</w:t>
      </w:r>
    </w:p>
    <w:p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/>
          <w:sz w:val="28"/>
          <w:shd w:val="clear" w:color="auto" w:fill="FFFFFF"/>
          <w:cs/>
        </w:rPr>
        <w:t>ซักซ้อมความเข้าใจในการจัดทำราคากลาง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E36543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การดำเนินการก่อสร้างล่าช้า</w:t>
      </w:r>
      <w:r w:rsidRPr="00E36543">
        <w:rPr>
          <w:rFonts w:ascii="TH SarabunPSK" w:hAnsi="TH SarabunPSK" w:cs="TH SarabunPSK"/>
          <w:b/>
          <w:bCs/>
          <w:sz w:val="28"/>
          <w:shd w:val="clear" w:color="auto" w:fill="FFFFFF"/>
        </w:rPr>
        <w:t>/</w:t>
      </w:r>
      <w:r w:rsidRPr="00E36543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ส่งมอบครุภัณฑ์ล่าช้า</w:t>
      </w:r>
    </w:p>
    <w:p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ติดตามเร่งรัดการก่อสร้างและการส่งมอบครุภัณฑ์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="007C1BD8">
        <w:rPr>
          <w:rFonts w:ascii="TH SarabunPSK" w:hAnsi="TH SarabunPSK" w:cs="TH SarabunPSK" w:hint="cs"/>
          <w:cs/>
        </w:rPr>
        <w:t>กรณีงานก่อสร้</w:t>
      </w:r>
      <w:r w:rsidRPr="00941A39">
        <w:rPr>
          <w:rFonts w:ascii="TH SarabunPSK" w:hAnsi="TH SarabunPSK" w:cs="TH SarabunPSK" w:hint="cs"/>
          <w:cs/>
        </w:rPr>
        <w:t>างกำหนดงวดงานให้หลายงวดงาน เพื่อให้การทำงานและการเบิกจ่ายงบประมาณได้รวดเร็ว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Default="00345FCF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1BD8" w:rsidRDefault="007C1BD8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C1BD8" w:rsidRDefault="007C1BD8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5FCF" w:rsidRDefault="00345FCF" w:rsidP="00345F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ปัจจัยเสี่ยงที่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FF7D74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ผู้ที่ได้รับมอบหมายให้รับผิดชอบ ขาดความรู้ความเข้าใจ ในการบริหารสัญญา</w:t>
      </w:r>
    </w:p>
    <w:p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ซักซ้อมความเข้าใจกับผู้ที่ได้รับมอบหมายในการบริหารสัญญา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แต่งตั้งคณะกรรมการตรวจรับพัสดุที่มีความรู้ความเชี่ยวชาญ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sz w:val="28"/>
          <w:cs/>
        </w:rPr>
        <w:t>ในการตรวจรับพัสดุ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326070" w:rsidRDefault="00345FCF" w:rsidP="00345FCF">
      <w:pPr>
        <w:spacing w:after="0" w:line="240" w:lineRule="auto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150B4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FF7D74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คัดเลือกผู้รับจ้างโดยใช้เกณฑ์ราคาทำให้หน่วยงานขาดโอกาสคัดเลือกผู้รับจ้างที่ดีที่สุด</w:t>
      </w:r>
    </w:p>
    <w:p w:rsidR="00345FCF" w:rsidRPr="00941A39" w:rsidRDefault="00345FCF" w:rsidP="00345FC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42A03">
        <w:rPr>
          <w:rFonts w:ascii="TH SarabunPSK" w:hAnsi="TH SarabunPSK" w:cs="TH SarabunPSK" w:hint="cs"/>
          <w:b/>
          <w:bCs/>
          <w:sz w:val="28"/>
          <w:cs/>
        </w:rPr>
        <w:t>มาตรการที่</w:t>
      </w:r>
      <w:r w:rsidRPr="00D42A03">
        <w:rPr>
          <w:rFonts w:ascii="TH SarabunPSK" w:hAnsi="TH SarabunPSK" w:cs="TH SarabunPSK"/>
          <w:b/>
          <w:bCs/>
          <w:sz w:val="28"/>
        </w:rPr>
        <w:t xml:space="preserve"> 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BE6A1B">
        <w:rPr>
          <w:rFonts w:ascii="TH SarabunPSK" w:hAnsi="TH SarabunPSK" w:cs="TH SarabunPSK" w:hint="cs"/>
          <w:sz w:val="28"/>
          <w:cs/>
        </w:rPr>
        <w:t xml:space="preserve"> </w:t>
      </w:r>
      <w:r w:rsidRPr="00941A39">
        <w:rPr>
          <w:rFonts w:ascii="TH SarabunPSK" w:hAnsi="TH SarabunPSK" w:cs="TH SarabunPSK" w:hint="cs"/>
          <w:cs/>
        </w:rPr>
        <w:t>กำหนดเกณฑ์คัดเลือกผู้รับจ้างโดยใช้เกณฑ์ราคาประ</w:t>
      </w:r>
      <w:r>
        <w:rPr>
          <w:rFonts w:ascii="TH SarabunPSK" w:hAnsi="TH SarabunPSK" w:cs="TH SarabunPSK" w:hint="cs"/>
          <w:cs/>
        </w:rPr>
        <w:t>กอบเกณฑ์อื่นในการพิจารณาคัดเลือก</w:t>
      </w:r>
    </w:p>
    <w:p w:rsidR="00345FCF" w:rsidRPr="00D42A03" w:rsidRDefault="00345FCF" w:rsidP="00345FCF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D42A03" w:rsidRDefault="00345FCF" w:rsidP="00345FCF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D42A03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FCF" w:rsidRPr="000F4370" w:rsidRDefault="00345FCF" w:rsidP="00345FCF">
      <w:pPr>
        <w:numPr>
          <w:ilvl w:val="0"/>
          <w:numId w:val="2"/>
        </w:num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0F4370">
        <w:rPr>
          <w:rFonts w:ascii="TH SarabunPSK" w:hAnsi="TH SarabunPSK" w:cs="TH SarabunPSK"/>
          <w:b/>
          <w:bCs/>
          <w:sz w:val="28"/>
          <w:cs/>
        </w:rPr>
        <w:t>ประเมินตัวชี้วัดการประเมินความเสี่ยง</w:t>
      </w:r>
    </w:p>
    <w:p w:rsidR="00345FCF" w:rsidRDefault="00345FCF" w:rsidP="00345FCF">
      <w:pPr>
        <w:contextualSpacing/>
        <w:rPr>
          <w:rFonts w:ascii="TH SarabunPSK" w:hAnsi="TH SarabunPSK" w:cs="TH SarabunPSK"/>
        </w:rPr>
      </w:pPr>
      <w:r w:rsidRPr="000F4370">
        <w:rPr>
          <w:rFonts w:ascii="TH SarabunPSK" w:hAnsi="TH SarabunPSK" w:cs="TH SarabunPSK"/>
          <w:sz w:val="28"/>
        </w:rPr>
        <w:tab/>
      </w:r>
      <w:r w:rsidRPr="00326070">
        <w:rPr>
          <w:rFonts w:ascii="TH SarabunPSK" w:hAnsi="TH SarabunPSK" w:cs="TH SarabunPSK"/>
          <w:sz w:val="28"/>
        </w:rPr>
        <w:t xml:space="preserve">3.1 </w:t>
      </w:r>
      <w:r w:rsidRPr="00941A39">
        <w:rPr>
          <w:rFonts w:ascii="TH SarabunPSK" w:eastAsia="Sarabun Light" w:hAnsi="TH SarabunPSK" w:cs="TH SarabunPSK" w:hint="cs"/>
          <w:sz w:val="28"/>
          <w:cs/>
        </w:rPr>
        <w:t>การบริหารจัดการงบลงทุน</w:t>
      </w:r>
      <w:r>
        <w:rPr>
          <w:rFonts w:ascii="TH SarabunPSK" w:eastAsia="Sarabun Light" w:hAnsi="TH SarabunPSK" w:cs="TH SarabunPSK" w:hint="cs"/>
          <w:sz w:val="28"/>
          <w:cs/>
        </w:rPr>
        <w:t xml:space="preserve"> </w:t>
      </w:r>
      <w:r w:rsidRPr="00941A39">
        <w:rPr>
          <w:rFonts w:ascii="TH SarabunPSK" w:eastAsia="Sarabun Light" w:hAnsi="TH SarabunPSK" w:cs="TH SarabunPSK" w:hint="cs"/>
          <w:sz w:val="28"/>
          <w:cs/>
        </w:rPr>
        <w:t>(ครุภัณฑ์และสิ่งก่อสร้าง) ไม่เป็นไปตามเป้าหมายของมหาวิทยาลัย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345FCF" w:rsidRDefault="00345FCF" w:rsidP="00345FCF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D2E16">
        <w:rPr>
          <w:rFonts w:ascii="TH SarabunPSK" w:hAnsi="TH SarabunPSK" w:cs="TH SarabunPSK"/>
          <w:cs/>
        </w:rPr>
        <w:t xml:space="preserve">3.1.1 </w:t>
      </w:r>
      <w:r w:rsidRPr="00451218">
        <w:rPr>
          <w:rFonts w:ascii="TH SarabunPSK" w:hAnsi="TH SarabunPSK" w:cs="TH SarabunPSK"/>
          <w:cs/>
        </w:rPr>
        <w:t>จำนวนการ</w:t>
      </w:r>
      <w:r>
        <w:rPr>
          <w:rFonts w:ascii="TH SarabunPSK" w:hAnsi="TH SarabunPSK" w:cs="TH SarabunPSK" w:hint="cs"/>
          <w:cs/>
        </w:rPr>
        <w:t>เบิกจ่ายครุภัณฑ์และสิ่งก่อสร้าง  ในปีงบประมาณ 2567</w:t>
      </w:r>
      <w:r>
        <w:rPr>
          <w:rFonts w:ascii="TH SarabunPSK" w:hAnsi="TH SarabunPSK" w:cs="TH SarabunPSK" w:hint="cs"/>
          <w:cs/>
        </w:rPr>
        <w:tab/>
      </w:r>
      <w:r w:rsidRPr="00451218">
        <w:rPr>
          <w:rFonts w:ascii="TH SarabunPSK" w:hAnsi="TH SarabunPSK" w:cs="TH SarabunPSK"/>
          <w:cs/>
        </w:rPr>
        <w:t xml:space="preserve">จำนวน...................           </w:t>
      </w:r>
    </w:p>
    <w:p w:rsidR="00345FCF" w:rsidRDefault="00345FCF" w:rsidP="00345FCF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3.1.</w:t>
      </w:r>
      <w:r>
        <w:rPr>
          <w:rFonts w:ascii="TH SarabunPSK" w:hAnsi="TH SarabunPSK" w:cs="TH SarabunPSK" w:hint="cs"/>
          <w:cs/>
        </w:rPr>
        <w:t>2</w:t>
      </w:r>
      <w:r w:rsidRPr="009D2E16">
        <w:rPr>
          <w:rFonts w:ascii="TH SarabunPSK" w:hAnsi="TH SarabunPSK" w:cs="TH SarabunPSK"/>
          <w:cs/>
        </w:rPr>
        <w:t xml:space="preserve"> </w:t>
      </w:r>
      <w:r w:rsidRPr="00FF7D74">
        <w:rPr>
          <w:rFonts w:ascii="TH SarabunPSK" w:hAnsi="TH SarabunPSK" w:cs="TH SarabunPSK"/>
          <w:sz w:val="28"/>
          <w:cs/>
        </w:rPr>
        <w:t>ร้อยละ</w:t>
      </w:r>
      <w:r w:rsidRPr="00FF7D74">
        <w:rPr>
          <w:rFonts w:ascii="TH SarabunPSK" w:eastAsia="Sarabun Light" w:hAnsi="TH SarabunPSK" w:cs="TH SarabunPSK"/>
          <w:color w:val="000000"/>
          <w:sz w:val="28"/>
          <w:cs/>
        </w:rPr>
        <w:t>การบริหารจัดการงบลงทุน</w:t>
      </w:r>
      <w:r w:rsidRPr="00FF7D74">
        <w:rPr>
          <w:rFonts w:ascii="TH SarabunPSK" w:eastAsia="Sarabun Light" w:hAnsi="TH SarabunPSK" w:cs="TH SarabunPSK" w:hint="cs"/>
          <w:color w:val="000000"/>
          <w:sz w:val="28"/>
          <w:cs/>
        </w:rPr>
        <w:t xml:space="preserve"> </w:t>
      </w:r>
      <w:r w:rsidRPr="00FF7D74">
        <w:rPr>
          <w:rFonts w:ascii="TH SarabunPSK" w:eastAsia="Sarabun Light" w:hAnsi="TH SarabunPSK" w:cs="TH SarabunPSK"/>
          <w:color w:val="000000"/>
          <w:sz w:val="28"/>
          <w:cs/>
        </w:rPr>
        <w:t>(ครุภัณฑ์และสิ่งก่อสร้าง)</w:t>
      </w:r>
      <w:r w:rsidRPr="00FF7D74">
        <w:rPr>
          <w:rFonts w:ascii="TH SarabunPSK" w:eastAsia="Sarabun Light" w:hAnsi="TH SarabunPSK" w:cs="TH SarabunPSK" w:hint="cs"/>
          <w:color w:val="000000"/>
          <w:sz w:val="28"/>
          <w:cs/>
        </w:rPr>
        <w:t xml:space="preserve"> </w:t>
      </w:r>
      <w:r w:rsidRPr="00FF7D74">
        <w:rPr>
          <w:rFonts w:ascii="TH SarabunPSK" w:eastAsia="Sarabun Light" w:hAnsi="TH SarabunPSK" w:cs="TH SarabunPSK"/>
          <w:color w:val="000000"/>
          <w:sz w:val="28"/>
          <w:cs/>
        </w:rPr>
        <w:t>ไม่เป็นไปตามเป้าหมายของมหาวิทยาลัย</w:t>
      </w:r>
      <w:r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>ร้อยละ</w:t>
      </w:r>
      <w:r>
        <w:rPr>
          <w:rFonts w:ascii="TH SarabunPSK" w:hAnsi="TH SarabunPSK" w:cs="TH SarabunPSK"/>
        </w:rPr>
        <w:t>……….………</w:t>
      </w:r>
    </w:p>
    <w:p w:rsidR="00345FCF" w:rsidRDefault="00345FCF" w:rsidP="00345FCF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345FCF" w:rsidRPr="001A0F89" w:rsidRDefault="00345FCF" w:rsidP="00345FCF">
      <w:pPr>
        <w:numPr>
          <w:ilvl w:val="0"/>
          <w:numId w:val="2"/>
        </w:numPr>
        <w:spacing w:before="240"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1A0F89">
        <w:rPr>
          <w:rFonts w:ascii="TH SarabunPSK" w:hAnsi="TH SarabunPSK" w:cs="TH SarabunPSK"/>
          <w:b/>
          <w:bCs/>
          <w:sz w:val="28"/>
          <w:cs/>
        </w:rPr>
        <w:t>ประเมินระดับความเสี่ยงตามแผนบริหารความเสี่ยง ประจำปีงบประมาณ พ.ศ.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0F89">
        <w:rPr>
          <w:rFonts w:ascii="TH SarabunPSK" w:hAnsi="TH SarabunPSK" w:cs="TH SarabunPSK"/>
          <w:b/>
          <w:bCs/>
          <w:sz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</w:p>
    <w:p w:rsidR="00345FCF" w:rsidRPr="001A0F89" w:rsidRDefault="00345FCF" w:rsidP="00345FCF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 xml:space="preserve">ชี้แจง </w:t>
      </w:r>
      <w:r w:rsidRPr="001A0F89">
        <w:rPr>
          <w:rFonts w:ascii="TH SarabunPSK" w:hAnsi="TH SarabunPSK" w:cs="TH SarabunPSK"/>
          <w:sz w:val="28"/>
        </w:rPr>
        <w:t xml:space="preserve">: </w:t>
      </w:r>
      <w:r w:rsidRPr="001A0F89">
        <w:rPr>
          <w:rFonts w:ascii="TH SarabunPSK" w:hAnsi="TH SarabunPSK" w:cs="TH SarabunPSK"/>
          <w:sz w:val="28"/>
          <w:cs/>
        </w:rPr>
        <w:t xml:space="preserve">กรุณาทำเครื่องหมาย </w:t>
      </w:r>
      <w:r w:rsidRPr="001A0F89">
        <w:rPr>
          <w:rFonts w:ascii="TH SarabunPSK" w:hAnsi="TH SarabunPSK" w:cs="TH SarabunPSK"/>
          <w:sz w:val="28"/>
        </w:rPr>
        <w:sym w:font="Wingdings" w:char="F0FC"/>
      </w:r>
      <w:r w:rsidRPr="001A0F89">
        <w:rPr>
          <w:rFonts w:ascii="TH SarabunPSK" w:hAnsi="TH SarabunPSK" w:cs="TH SarabunPSK"/>
          <w:sz w:val="28"/>
          <w:cs/>
        </w:rPr>
        <w:t xml:space="preserve"> หน้าข้อที่ตรงกับหน่วยงานประเมิน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โอกาสเกิดลดลง</w:t>
      </w:r>
      <w:r w:rsidRPr="001A0F89">
        <w:rPr>
          <w:rFonts w:ascii="TH SarabunPSK" w:hAnsi="TH SarabunPSK" w:cs="TH SarabunPSK"/>
          <w:sz w:val="28"/>
        </w:rPr>
        <w:t xml:space="preserve">  </w:t>
      </w:r>
      <w:r w:rsidRPr="001A0F89">
        <w:rPr>
          <w:rFonts w:ascii="TH SarabunPSK" w:hAnsi="TH SarabunPSK" w:cs="TH SarabunPSK"/>
          <w:sz w:val="28"/>
          <w:cs/>
        </w:rPr>
        <w:t>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ผลกระทบลดลง  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</w:rPr>
        <w:tab/>
      </w:r>
      <w:r w:rsidRPr="001A0F89">
        <w:rPr>
          <w:rFonts w:ascii="TH SarabunPSK" w:hAnsi="TH SarabunPSK" w:cs="TH SarabunPSK"/>
          <w:sz w:val="28"/>
          <w:cs/>
        </w:rPr>
        <w:t>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………………………………………………………………………………………………………….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โอกาสเกิดเท่าเดิม</w:t>
      </w:r>
      <w:r w:rsidRPr="001A0F89">
        <w:rPr>
          <w:rFonts w:ascii="TH SarabunPSK" w:hAnsi="TH SarabunPSK" w:cs="TH SarabunPSK"/>
          <w:sz w:val="28"/>
        </w:rPr>
        <w:t xml:space="preserve">  </w:t>
      </w:r>
      <w:r w:rsidRPr="001A0F89">
        <w:rPr>
          <w:rFonts w:ascii="TH SarabunPSK" w:hAnsi="TH SarabunPSK" w:cs="TH SarabunPSK"/>
          <w:sz w:val="28"/>
          <w:cs/>
        </w:rPr>
        <w:t>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ผลกระทบเท่าเดิม</w:t>
      </w:r>
      <w:r w:rsidRPr="001A0F89">
        <w:rPr>
          <w:rFonts w:ascii="TH SarabunPSK" w:hAnsi="TH SarabunPSK" w:cs="TH SarabunPSK"/>
          <w:sz w:val="28"/>
        </w:rPr>
        <w:t xml:space="preserve">  </w:t>
      </w:r>
      <w:r w:rsidRPr="001A0F89">
        <w:rPr>
          <w:rFonts w:ascii="TH SarabunPSK" w:hAnsi="TH SarabunPSK" w:cs="TH SarabunPSK"/>
          <w:sz w:val="28"/>
          <w:cs/>
        </w:rPr>
        <w:t>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ทั้งโอกาสและผลกระทบเท่าเดิม  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</w:t>
      </w:r>
    </w:p>
    <w:p w:rsidR="00345FCF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ab/>
      </w:r>
    </w:p>
    <w:p w:rsidR="00345FCF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โอกาสเกิดสูงขึ้น</w:t>
      </w:r>
      <w:r w:rsidRPr="001A0F89">
        <w:rPr>
          <w:rFonts w:ascii="TH SarabunPSK" w:hAnsi="TH SarabunPSK" w:cs="TH SarabunPSK"/>
          <w:sz w:val="28"/>
        </w:rPr>
        <w:t xml:space="preserve">  </w:t>
      </w:r>
      <w:r w:rsidRPr="001A0F89">
        <w:rPr>
          <w:rFonts w:ascii="TH SarabunPSK" w:hAnsi="TH SarabunPSK" w:cs="TH SarabunPSK"/>
          <w:sz w:val="28"/>
          <w:cs/>
        </w:rPr>
        <w:t>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:rsidR="00345FCF" w:rsidRPr="001A0F89" w:rsidRDefault="00345FCF" w:rsidP="00345FCF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ผลกระทบสูงขึ้น</w:t>
      </w:r>
      <w:r w:rsidRPr="001A0F89">
        <w:rPr>
          <w:rFonts w:ascii="TH SarabunPSK" w:hAnsi="TH SarabunPSK" w:cs="TH SarabunPSK"/>
          <w:sz w:val="28"/>
        </w:rPr>
        <w:t xml:space="preserve">  </w:t>
      </w:r>
      <w:r w:rsidRPr="001A0F89">
        <w:rPr>
          <w:rFonts w:ascii="TH SarabunPSK" w:hAnsi="TH SarabunPSK" w:cs="TH SarabunPSK"/>
          <w:sz w:val="28"/>
          <w:cs/>
        </w:rPr>
        <w:t>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:rsidR="00345FCF" w:rsidRPr="009D2E16" w:rsidRDefault="00345FCF" w:rsidP="00345FCF">
      <w:pPr>
        <w:pStyle w:val="a5"/>
        <w:tabs>
          <w:tab w:val="left" w:pos="993"/>
        </w:tabs>
        <w:spacing w:line="240" w:lineRule="auto"/>
        <w:ind w:left="644"/>
        <w:rPr>
          <w:rFonts w:ascii="TH SarabunPSK" w:hAnsi="TH SarabunPSK" w:cs="TH SarabunPSK"/>
        </w:rPr>
      </w:pPr>
      <w:r w:rsidRPr="001A0F89">
        <w:rPr>
          <w:rFonts w:ascii="TH SarabunPSK" w:hAnsi="TH SarabunPSK" w:cs="TH SarabunPSK"/>
          <w:sz w:val="28"/>
          <w:cs/>
        </w:rPr>
        <w:tab/>
      </w:r>
      <w:r w:rsidRPr="001A0F89">
        <w:rPr>
          <w:rFonts w:ascii="TH SarabunPSK" w:hAnsi="TH SarabunPSK" w:cs="TH SarabunPSK"/>
          <w:sz w:val="28"/>
        </w:rPr>
        <w:sym w:font="Wingdings" w:char="F0A8"/>
      </w:r>
      <w:r w:rsidRPr="001A0F89">
        <w:rPr>
          <w:rFonts w:ascii="TH SarabunPSK" w:hAnsi="TH SarabunPSK" w:cs="TH SarabunPSK"/>
          <w:sz w:val="28"/>
          <w:cs/>
        </w:rPr>
        <w:t xml:space="preserve">  ทั้งโอกาสและผลกระทบสูงขึ้น  เนื่องจาก</w:t>
      </w:r>
      <w:r w:rsidRPr="001A0F8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(โปร</w:t>
      </w:r>
      <w:r>
        <w:rPr>
          <w:rFonts w:ascii="TH SarabunPSK" w:hAnsi="TH SarabunPSK" w:cs="TH SarabunPSK" w:hint="cs"/>
          <w:sz w:val="28"/>
          <w:cs/>
        </w:rPr>
        <w:t>ด</w:t>
      </w:r>
      <w:r w:rsidRPr="001A0F89">
        <w:rPr>
          <w:rFonts w:ascii="TH SarabunPSK" w:hAnsi="TH SarabunPSK" w:cs="TH SarabunPSK"/>
          <w:sz w:val="28"/>
          <w:cs/>
        </w:rPr>
        <w:t>ระบุ)</w:t>
      </w:r>
      <w:r w:rsidRPr="001A0F8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…………………………………………………….</w:t>
      </w:r>
    </w:p>
    <w:p w:rsidR="00D8259D" w:rsidRPr="00345FCF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463FD" w:rsidRPr="00373A6A" w:rsidRDefault="00C463FD" w:rsidP="00C463FD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 xml:space="preserve">กรุณาสรุปผลการประเมินความเสี่ยง โดยทำเครื่องหมาย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ระดับความเสี่ยงลดลง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ระดับความเสี่ยงเท่าเดิม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ระดับความเสี่ยงสูงขึ้น</w:t>
      </w:r>
    </w:p>
    <w:p w:rsidR="00C463FD" w:rsidRDefault="00C463FD" w:rsidP="00C463FD">
      <w:pPr>
        <w:pStyle w:val="a5"/>
        <w:spacing w:before="240" w:after="0" w:line="240" w:lineRule="auto"/>
        <w:ind w:left="644"/>
        <w:rPr>
          <w:rFonts w:ascii="TH SarabunPSK" w:hAnsi="TH SarabunPSK" w:cs="TH SarabunPSK"/>
        </w:rPr>
      </w:pPr>
    </w:p>
    <w:p w:rsidR="00C463FD" w:rsidRPr="00CF0D8D" w:rsidRDefault="00C463FD" w:rsidP="00C463FD">
      <w:pPr>
        <w:rPr>
          <w:rFonts w:ascii="TH SarabunPSK" w:hAnsi="TH SarabunPSK" w:cs="TH SarabunPSK"/>
          <w:b/>
          <w:bCs/>
          <w:sz w:val="28"/>
          <w:cs/>
        </w:rPr>
      </w:pPr>
      <w:r w:rsidRPr="00CF0D8D">
        <w:rPr>
          <w:rFonts w:ascii="TH SarabunPSK" w:hAnsi="TH SarabunPSK" w:cs="TH SarabunPSK"/>
          <w:b/>
          <w:bCs/>
          <w:sz w:val="28"/>
          <w:cs/>
        </w:rPr>
        <w:t xml:space="preserve">ประเด็นความเสี่ยง </w:t>
      </w:r>
      <w:r w:rsidRPr="00CF0D8D">
        <w:rPr>
          <w:rFonts w:ascii="TH SarabunPSK" w:hAnsi="TH SarabunPSK" w:cs="TH SarabunPSK"/>
          <w:b/>
          <w:bCs/>
          <w:sz w:val="28"/>
        </w:rPr>
        <w:t xml:space="preserve">: </w:t>
      </w:r>
      <w:r w:rsidR="00CF0D8D" w:rsidRPr="00CF0D8D">
        <w:rPr>
          <w:rFonts w:ascii="TH SarabunPSK" w:eastAsia="Sarabun Light" w:hAnsi="TH SarabunPSK" w:cs="TH SarabunPSK" w:hint="cs"/>
          <w:b/>
          <w:bCs/>
          <w:sz w:val="28"/>
          <w:cs/>
        </w:rPr>
        <w:t>2. การบริหารจัดการงบลงทุน (ครุภัณฑ์และสิ่งก่อสร้าง)ไม่เป็นไปตามเป้าหมายของมหาวิทยาลัย</w:t>
      </w:r>
    </w:p>
    <w:tbl>
      <w:tblPr>
        <w:tblW w:w="10016" w:type="dxa"/>
        <w:tblInd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0"/>
        <w:gridCol w:w="1560"/>
        <w:gridCol w:w="1559"/>
        <w:gridCol w:w="1604"/>
        <w:gridCol w:w="1511"/>
      </w:tblGrid>
      <w:tr w:rsidR="009C0F75" w:rsidRPr="00926294" w:rsidTr="009C0F75">
        <w:trPr>
          <w:trHeight w:val="465"/>
          <w:tblHeader/>
        </w:trPr>
        <w:tc>
          <w:tcPr>
            <w:tcW w:w="2552" w:type="dxa"/>
            <w:vMerge w:val="restart"/>
            <w:shd w:val="clear" w:color="000000" w:fill="FFFF99"/>
            <w:vAlign w:val="center"/>
            <w:hideMark/>
          </w:tcPr>
          <w:p w:rsidR="009C0F75" w:rsidRDefault="00707F4B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_x0000_s1028" type="#_x0000_t75" style="position:absolute;left:0;text-align:left;margin-left:-250.35pt;margin-top:-.4pt;width:245.25pt;height:120.05pt;z-index:251662336;mso-position-horizontal-relative:text;mso-position-vertical-relative:text;mso-width-relative:page;mso-height-relative:page" stroked="t" strokeweight=".25pt">
                  <v:imagedata r:id="rId7" o:title=""/>
                </v:shape>
                <o:OLEObject Type="Embed" ProgID="PBrush" ShapeID="_x0000_s1028" DrawAspect="Content" ObjectID="_1773145270" r:id="rId9"/>
              </w:pict>
            </w:r>
          </w:p>
          <w:p w:rsidR="00C463FD" w:rsidRPr="00926294" w:rsidRDefault="00C463FD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</w:t>
            </w: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เสี่ยง</w:t>
            </w:r>
          </w:p>
        </w:tc>
        <w:tc>
          <w:tcPr>
            <w:tcW w:w="1230" w:type="dxa"/>
            <w:vMerge w:val="restart"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3119" w:type="dxa"/>
            <w:gridSpan w:val="2"/>
            <w:shd w:val="clear" w:color="000000" w:fill="FFFF9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3115" w:type="dxa"/>
            <w:gridSpan w:val="2"/>
            <w:vMerge w:val="restart"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C0F75" w:rsidRPr="00926294" w:rsidTr="009C0F75">
        <w:trPr>
          <w:trHeight w:val="465"/>
          <w:tblHeader/>
        </w:trPr>
        <w:tc>
          <w:tcPr>
            <w:tcW w:w="2552" w:type="dxa"/>
            <w:vMerge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vMerge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000000" w:fill="FFFF9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115" w:type="dxa"/>
            <w:gridSpan w:val="2"/>
            <w:vMerge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C0F75" w:rsidRPr="00926294" w:rsidTr="009C0F75">
        <w:trPr>
          <w:trHeight w:val="73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463FD" w:rsidRPr="00926294" w:rsidRDefault="00CF0D8D" w:rsidP="00A2170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C463FD" w:rsidRPr="0092629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C463FD" w:rsidRPr="009262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6786E">
              <w:rPr>
                <w:rFonts w:ascii="TH SarabunPSK" w:eastAsia="Sarabun Light" w:hAnsi="TH SarabunPSK" w:cs="TH SarabunPSK" w:hint="cs"/>
                <w:sz w:val="30"/>
                <w:szCs w:val="30"/>
                <w:cs/>
              </w:rPr>
              <w:t>การบริหารจัดการงบลงทุน (ครุภัณฑ์และสิ่งก่อสร้าง)ไม่เป็นไปตาม</w:t>
            </w:r>
            <w:r>
              <w:rPr>
                <w:rFonts w:ascii="TH SarabunPSK" w:eastAsia="Sarabun Light" w:hAnsi="TH SarabunPSK" w:cs="TH SarabunPSK" w:hint="cs"/>
                <w:sz w:val="30"/>
                <w:szCs w:val="30"/>
                <w:cs/>
              </w:rPr>
              <w:t>เ</w:t>
            </w:r>
            <w:r w:rsidRPr="0006786E">
              <w:rPr>
                <w:rFonts w:ascii="TH SarabunPSK" w:eastAsia="Sarabun Light" w:hAnsi="TH SarabunPSK" w:cs="TH SarabunPSK" w:hint="cs"/>
                <w:sz w:val="30"/>
                <w:szCs w:val="30"/>
                <w:cs/>
              </w:rPr>
              <w:t>ป้าหมายของมหาวิทยาลัย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3FD" w:rsidRPr="00926294" w:rsidRDefault="009C0F75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3FD" w:rsidRPr="00926294" w:rsidRDefault="00CF0D8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C463FD" w:rsidRPr="00926294" w:rsidRDefault="00CF0D8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C463FD" w:rsidRPr="00926294">
              <w:rPr>
                <w:rFonts w:ascii="TH SarabunPSK" w:hAnsi="TH SarabunPSK" w:cs="TH SarabunPSK"/>
                <w:sz w:val="28"/>
              </w:rPr>
              <w:t xml:space="preserve"> </w:t>
            </w:r>
            <w:r w:rsidR="00C463FD" w:rsidRPr="00926294">
              <w:rPr>
                <w:rFonts w:ascii="TH SarabunPSK" w:hAnsi="TH SarabunPSK" w:cs="TH SarabunPSK"/>
                <w:sz w:val="28"/>
              </w:rPr>
              <w:br/>
            </w:r>
            <w:r w:rsidR="00C463FD" w:rsidRPr="00926294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="005424BB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511" w:type="dxa"/>
            <w:vMerge w:val="restart"/>
            <w:shd w:val="clear" w:color="auto" w:fill="FFC000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262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ไม่เปลี่ยนแปลง</w:t>
            </w: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ลดลง/เพิ่มขึ้น)</w:t>
            </w:r>
          </w:p>
        </w:tc>
      </w:tr>
      <w:tr w:rsidR="009C0F75" w:rsidRPr="00926294" w:rsidTr="009C0F75">
        <w:trPr>
          <w:trHeight w:val="704"/>
        </w:trPr>
        <w:tc>
          <w:tcPr>
            <w:tcW w:w="2552" w:type="dxa"/>
            <w:vMerge/>
            <w:shd w:val="clear" w:color="auto" w:fill="auto"/>
          </w:tcPr>
          <w:p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30" w:type="dxa"/>
            <w:shd w:val="clear" w:color="auto" w:fill="FDE9D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1560" w:type="dxa"/>
            <w:shd w:val="clear" w:color="auto" w:fill="FDE9D9"/>
            <w:vAlign w:val="bottom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04" w:type="dxa"/>
            <w:shd w:val="clear" w:color="auto" w:fill="FDE9D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11" w:type="dxa"/>
            <w:vMerge/>
            <w:shd w:val="clear" w:color="auto" w:fill="FFC000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0D8D" w:rsidRPr="00AD7D2E" w:rsidRDefault="00CF0D8D" w:rsidP="00CF0D8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7D2E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</w:p>
    <w:tbl>
      <w:tblPr>
        <w:tblW w:w="0" w:type="auto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18"/>
        <w:gridCol w:w="8647"/>
      </w:tblGrid>
      <w:tr w:rsidR="00CF0D8D" w:rsidRPr="0006786E" w:rsidTr="00F17EE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ความหมาย</w:t>
            </w:r>
          </w:p>
        </w:tc>
      </w:tr>
      <w:tr w:rsidR="00CF0D8D" w:rsidRPr="0006786E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มากกว่าร้อยละ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</w:t>
            </w:r>
          </w:p>
        </w:tc>
      </w:tr>
      <w:tr w:rsidR="00CF0D8D" w:rsidRPr="0006786E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ร้อยละ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16-20</w:t>
            </w:r>
          </w:p>
        </w:tc>
      </w:tr>
      <w:tr w:rsidR="00CF0D8D" w:rsidRPr="0006786E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ร้อยละ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6-15</w:t>
            </w:r>
          </w:p>
        </w:tc>
      </w:tr>
      <w:tr w:rsidR="00CF0D8D" w:rsidRPr="0006786E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ของมหาวิทยาลัย ร้อยละ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1-5</w:t>
            </w:r>
          </w:p>
        </w:tc>
      </w:tr>
      <w:tr w:rsidR="00CF0D8D" w:rsidRPr="0006786E" w:rsidTr="00272E7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เบิกจ่ายครุภัณฑ์และสิ่งก่อสร้าง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เป็นไปตามแผนการเบิกจ่าย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ของมหาวิทยาลัย</w:t>
            </w:r>
          </w:p>
        </w:tc>
      </w:tr>
    </w:tbl>
    <w:p w:rsidR="00CF0D8D" w:rsidRPr="00AD7D2E" w:rsidRDefault="00CF0D8D" w:rsidP="00CF0D8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D2E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418"/>
        <w:gridCol w:w="8647"/>
      </w:tblGrid>
      <w:tr w:rsidR="00CF0D8D" w:rsidRPr="0006786E" w:rsidTr="00F17EE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ความหมาย</w:t>
            </w:r>
          </w:p>
        </w:tc>
      </w:tr>
      <w:tr w:rsidR="00CF0D8D" w:rsidRPr="0006786E" w:rsidTr="00272E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ได้รับการพิจารณาจัดสรรครุภัณฑ์และสิ่งก่อสร้างลดลงมากกว่าร้อยละ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 และหน่วยงานต้องสมทบเงิน</w:t>
            </w:r>
          </w:p>
        </w:tc>
      </w:tr>
      <w:tr w:rsidR="00CF0D8D" w:rsidRPr="0006786E" w:rsidTr="00272E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ได้รับการพิจารณาจัดสรรครุภัณฑ์และสิ่งก่อสร้างลดลงมากกว่าร้อยละ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6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–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15 </w:t>
            </w:r>
            <w:r w:rsidRPr="0006786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และหน่วยงานต้องสมทบเงิน</w:t>
            </w:r>
          </w:p>
        </w:tc>
      </w:tr>
      <w:tr w:rsidR="00CF0D8D" w:rsidRPr="0006786E" w:rsidTr="00272E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ได้รับการพิจารณาจัดสรรครุภัณฑ์และสิ่งก่อสร้างลดลงมากกว่าร้อยละ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1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  <w:tr w:rsidR="00CF0D8D" w:rsidRPr="0006786E" w:rsidTr="00272E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ได้รับการพิจารณาจัดสรรครุภัณฑ์และสิ่งก่อสร้างเท่าเดิม</w:t>
            </w:r>
          </w:p>
        </w:tc>
      </w:tr>
      <w:tr w:rsidR="00CF0D8D" w:rsidRPr="0006786E" w:rsidTr="00272E71">
        <w:trPr>
          <w:trHeight w:val="21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8D" w:rsidRPr="0006786E" w:rsidRDefault="00CF0D8D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6786E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D" w:rsidRPr="0006786E" w:rsidRDefault="00CF0D8D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6786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ได้รับการพิจารณาจัดสรรครุภัณฑ์และสิ่งก่อสร้างเพิ่มขึ้น</w:t>
            </w:r>
          </w:p>
        </w:tc>
      </w:tr>
    </w:tbl>
    <w:p w:rsidR="00D8259D" w:rsidRPr="00CF0D8D" w:rsidRDefault="00D8259D" w:rsidP="00D8259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63FD" w:rsidRPr="00FB7504" w:rsidRDefault="00C463FD" w:rsidP="00C463FD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t>ปัญหาและอุปสรรคในการดำเนินงาน</w:t>
      </w:r>
    </w:p>
    <w:p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</w:t>
      </w:r>
      <w:r w:rsidRPr="00926294">
        <w:rPr>
          <w:rFonts w:ascii="TH SarabunPSK" w:eastAsia="Times New Roman" w:hAnsi="TH SarabunPSK" w:cs="TH SarabunPSK"/>
          <w:sz w:val="28"/>
        </w:rPr>
        <w:t>……</w:t>
      </w:r>
    </w:p>
    <w:p w:rsidR="007403B1" w:rsidRDefault="007403B1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sectPr w:rsidR="00124244" w:rsidSect="00A2170A">
      <w:type w:val="continuous"/>
      <w:pgSz w:w="16840" w:h="11907" w:orient="landscape" w:code="9"/>
      <w:pgMar w:top="851" w:right="1438" w:bottom="709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 Light">
    <w:charset w:val="00"/>
    <w:family w:val="auto"/>
    <w:pitch w:val="default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04"/>
    <w:multiLevelType w:val="hybridMultilevel"/>
    <w:tmpl w:val="9B60572E"/>
    <w:lvl w:ilvl="0" w:tplc="AB461C2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EC02D6"/>
    <w:multiLevelType w:val="multilevel"/>
    <w:tmpl w:val="16C28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165337F"/>
    <w:multiLevelType w:val="hybridMultilevel"/>
    <w:tmpl w:val="AB0ECC72"/>
    <w:lvl w:ilvl="0" w:tplc="6A84BAB6">
      <w:start w:val="6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81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F00BA2"/>
    <w:multiLevelType w:val="hybridMultilevel"/>
    <w:tmpl w:val="09CAFD88"/>
    <w:lvl w:ilvl="0" w:tplc="74B26DBA">
      <w:start w:val="2"/>
      <w:numFmt w:val="bullet"/>
      <w:lvlText w:val="﷒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7">
    <w:nsid w:val="5A1347C0"/>
    <w:multiLevelType w:val="hybridMultilevel"/>
    <w:tmpl w:val="32BE02CA"/>
    <w:lvl w:ilvl="0" w:tplc="53E28D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58A5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5D745F"/>
    <w:multiLevelType w:val="hybridMultilevel"/>
    <w:tmpl w:val="450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D"/>
    <w:rsid w:val="00042A78"/>
    <w:rsid w:val="00106890"/>
    <w:rsid w:val="00124244"/>
    <w:rsid w:val="00202632"/>
    <w:rsid w:val="0022078A"/>
    <w:rsid w:val="00275A36"/>
    <w:rsid w:val="00345FCF"/>
    <w:rsid w:val="00373A6A"/>
    <w:rsid w:val="0041519A"/>
    <w:rsid w:val="004550A1"/>
    <w:rsid w:val="004F7751"/>
    <w:rsid w:val="005424BB"/>
    <w:rsid w:val="00571567"/>
    <w:rsid w:val="005C7A73"/>
    <w:rsid w:val="0064785C"/>
    <w:rsid w:val="00707F4B"/>
    <w:rsid w:val="007403B1"/>
    <w:rsid w:val="00752B9D"/>
    <w:rsid w:val="007C1BD8"/>
    <w:rsid w:val="00880F12"/>
    <w:rsid w:val="00886BB6"/>
    <w:rsid w:val="008D1DF9"/>
    <w:rsid w:val="009026EB"/>
    <w:rsid w:val="009C0F75"/>
    <w:rsid w:val="00A2170A"/>
    <w:rsid w:val="00A5411E"/>
    <w:rsid w:val="00A8044A"/>
    <w:rsid w:val="00BA3520"/>
    <w:rsid w:val="00BC0067"/>
    <w:rsid w:val="00BC44D2"/>
    <w:rsid w:val="00C463FD"/>
    <w:rsid w:val="00C472B0"/>
    <w:rsid w:val="00CB1287"/>
    <w:rsid w:val="00CB5088"/>
    <w:rsid w:val="00CF0D8D"/>
    <w:rsid w:val="00D8259D"/>
    <w:rsid w:val="00D834F5"/>
    <w:rsid w:val="00DD4BE6"/>
    <w:rsid w:val="00EA75DD"/>
    <w:rsid w:val="00EB51AF"/>
    <w:rsid w:val="00F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2023-10-16T08:54:00Z</cp:lastPrinted>
  <dcterms:created xsi:type="dcterms:W3CDTF">2023-10-09T07:05:00Z</dcterms:created>
  <dcterms:modified xsi:type="dcterms:W3CDTF">2024-03-28T08:35:00Z</dcterms:modified>
</cp:coreProperties>
</file>