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DD" w:rsidRPr="00FB7504" w:rsidRDefault="00EA75DD" w:rsidP="00EA75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5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7470A02" wp14:editId="6B57B8FA">
            <wp:extent cx="781050" cy="723900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รายงานผลการดำเนินงานตามแผนบริหารความเสี่ยง มหาวิทยาลัยเทคโนโลยีราชมงคลศรีวิชัย</w:t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22078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(1 ต.ค. </w:t>
      </w:r>
      <w:r w:rsidRPr="00243E9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 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มี.ค.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243E97">
        <w:rPr>
          <w:rFonts w:ascii="TH SarabunPSK" w:hAnsi="TH SarabunPSK" w:cs="TH SarabunPSK"/>
          <w:sz w:val="32"/>
          <w:szCs w:val="32"/>
          <w:cs/>
        </w:rPr>
        <w:t>จำ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pPr w:leftFromText="180" w:rightFromText="180" w:vertAnchor="text" w:horzAnchor="margin" w:tblpY="165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787"/>
        <w:gridCol w:w="5634"/>
      </w:tblGrid>
      <w:tr w:rsidR="00EA75DD" w:rsidRPr="00FB7504" w:rsidTr="0022078A">
        <w:tc>
          <w:tcPr>
            <w:tcW w:w="755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สถานะความเสี่ยง</w:t>
            </w:r>
          </w:p>
        </w:tc>
        <w:tc>
          <w:tcPr>
            <w:tcW w:w="2463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82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ระดับความเสี่ยง</w:t>
            </w: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ระดับความเสี่ยงลดลง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ครบถ้วนทุกข้อ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โอกาสและผลกระทบลดลง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โอกาสหรือผลกระทบลดลง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นอกเหนือจากแนวทาง/มาตรการควบคุมที่ปรากฏในแผนบริหารความเสี่ยง</w:t>
            </w:r>
          </w:p>
        </w:tc>
        <w:tc>
          <w:tcPr>
            <w:tcW w:w="1782" w:type="pct"/>
            <w:vMerge w:val="restart"/>
            <w:shd w:val="clear" w:color="auto" w:fill="auto"/>
          </w:tcPr>
          <w:p w:rsidR="00EA75DD" w:rsidRPr="00FB7504" w:rsidRDefault="00DA286B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5pt;margin-top:10.95pt;width:251.8pt;height:117pt;z-index:25166131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7" DrawAspect="Content" ObjectID="_1763549176" r:id="rId8"/>
              </w:pict>
            </w: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ระดับความเสี่ยงเท่าเดิม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ดำเนินการตามแนวทาง/มาตรการควบคุมความเสี่ยงไม่ครบถ้วนทุกข้อและประเมินระดับความเสี่ยงตามแผนบริหารความเสี่ยง 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504">
              <w:rPr>
                <w:rFonts w:ascii="TH SarabunPSK" w:hAnsi="TH SarabunPSK" w:cs="TH SarabunPSK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โอกาสเกิดเท่าเดิม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ผลกระทบเท่าเดิม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ทั้งโอกาสและผลกระทบเท่าเดิม</w:t>
            </w:r>
          </w:p>
        </w:tc>
        <w:tc>
          <w:tcPr>
            <w:tcW w:w="1782" w:type="pct"/>
            <w:vMerge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ระดับความเสี่ยงสูงขึ้น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 xml:space="preserve">6 </w:t>
            </w:r>
            <w:r w:rsidRPr="00FB7504">
              <w:rPr>
                <w:rFonts w:ascii="TH SarabunPSK" w:hAnsi="TH SarabunPSK" w:cs="TH SarabunPSK"/>
                <w:cs/>
              </w:rPr>
              <w:t>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โอกาสเกิดสูงขึ้น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ผลกระทบสูงขึ้น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ทั้งโอกาสและผลกระทบสูงขึ้น</w:t>
            </w:r>
          </w:p>
        </w:tc>
        <w:tc>
          <w:tcPr>
            <w:tcW w:w="1782" w:type="pct"/>
            <w:vMerge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A75DD" w:rsidRPr="00FB7504" w:rsidRDefault="00EA75DD" w:rsidP="00EA75DD">
      <w:pPr>
        <w:spacing w:before="240" w:after="0" w:line="240" w:lineRule="auto"/>
        <w:ind w:left="1134" w:hanging="850"/>
        <w:rPr>
          <w:rFonts w:ascii="TH SarabunPSK" w:hAnsi="TH SarabunPSK" w:cs="TH SarabunPSK"/>
          <w:b/>
          <w:bCs/>
          <w:cs/>
        </w:rPr>
      </w:pPr>
      <w:r w:rsidRPr="00FB7504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FB7504">
        <w:rPr>
          <w:rFonts w:ascii="TH SarabunPSK" w:hAnsi="TH SarabunPSK" w:cs="TH SarabunPSK"/>
          <w:b/>
          <w:bCs/>
        </w:rPr>
        <w:t xml:space="preserve"> : </w:t>
      </w:r>
    </w:p>
    <w:p w:rsidR="00EA75DD" w:rsidRDefault="00EA75DD" w:rsidP="00EA75DD">
      <w:pPr>
        <w:spacing w:after="0" w:line="240" w:lineRule="auto"/>
        <w:ind w:left="1134" w:hanging="1134"/>
        <w:jc w:val="center"/>
        <w:rPr>
          <w:rFonts w:ascii="TH SarabunPSK" w:hAnsi="TH SarabunPSK" w:cs="TH SarabunPSK"/>
        </w:rPr>
      </w:pPr>
    </w:p>
    <w:p w:rsidR="00EA75DD" w:rsidRDefault="00EA75DD" w:rsidP="00EA75DD">
      <w:pPr>
        <w:spacing w:after="0" w:line="240" w:lineRule="auto"/>
        <w:ind w:left="1134" w:hanging="1134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 xml:space="preserve">หมายเหตุ </w:t>
      </w:r>
      <w:r w:rsidRPr="00FB7504">
        <w:rPr>
          <w:rFonts w:ascii="TH SarabunPSK" w:hAnsi="TH SarabunPSK" w:cs="TH SarabunPSK"/>
        </w:rPr>
        <w:t xml:space="preserve">:   </w:t>
      </w:r>
      <w:r w:rsidRPr="002223BD">
        <w:rPr>
          <w:rFonts w:ascii="TH SarabunPSK" w:hAnsi="TH SarabunPSK" w:cs="TH SarabunPSK"/>
          <w:sz w:val="28"/>
        </w:rPr>
        <w:tab/>
        <w:t xml:space="preserve">1.  </w:t>
      </w:r>
      <w:r w:rsidRPr="002223BD">
        <w:rPr>
          <w:rFonts w:ascii="TH SarabunPSK" w:hAnsi="TH SarabunPSK" w:cs="TH SarabunPSK"/>
          <w:sz w:val="28"/>
          <w:cs/>
        </w:rPr>
        <w:t>เกณฑ์การ</w:t>
      </w:r>
      <w:r w:rsidRPr="00FB7504">
        <w:rPr>
          <w:rFonts w:ascii="TH SarabunPSK" w:hAnsi="TH SarabunPSK" w:cs="TH SarabunPSK"/>
          <w:cs/>
        </w:rPr>
        <w:t>ประเมินใช้สำหรับประเมินแต่ละปัจจัยเสี่ยง</w:t>
      </w:r>
    </w:p>
    <w:p w:rsidR="00EA75DD" w:rsidRPr="00FB7504" w:rsidRDefault="00EA75DD" w:rsidP="00EA75DD">
      <w:pPr>
        <w:spacing w:after="0" w:line="240" w:lineRule="auto"/>
        <w:ind w:left="1134" w:right="-359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อาจเกิดจากโอกาสเท่าเดิม  ผลกระทบลดลง เป็นต้น</w:t>
      </w:r>
    </w:p>
    <w:p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A75DD" w:rsidRPr="002223BD" w:rsidRDefault="00EA75DD" w:rsidP="00EA75DD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223B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4F40" wp14:editId="4CCD0A77">
                <wp:simplePos x="0" y="0"/>
                <wp:positionH relativeFrom="column">
                  <wp:posOffset>8060055</wp:posOffset>
                </wp:positionH>
                <wp:positionV relativeFrom="paragraph">
                  <wp:posOffset>-161925</wp:posOffset>
                </wp:positionV>
                <wp:extent cx="1144270" cy="31242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DD" w:rsidRPr="00C7766D" w:rsidRDefault="00EA75DD" w:rsidP="00EA75D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4.65pt;margin-top:-12.75pt;width:90.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" stroked="f">
                <v:textbox>
                  <w:txbxContent>
                    <w:p w:rsidR="00EA75DD" w:rsidRPr="00C7766D" w:rsidRDefault="00EA75DD" w:rsidP="00EA75D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ด้านการจัดการศึกษา</w:t>
      </w:r>
    </w:p>
    <w:p w:rsidR="00EA75DD" w:rsidRDefault="00EA75DD" w:rsidP="00EA75DD">
      <w:pPr>
        <w:spacing w:line="240" w:lineRule="auto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 </w:t>
      </w:r>
      <w:r w:rsidRPr="002223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นักศึกษาออกระหว่างปีการศึกษา</w:t>
      </w:r>
    </w:p>
    <w:tbl>
      <w:tblPr>
        <w:tblW w:w="1548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828"/>
        <w:gridCol w:w="1275"/>
        <w:gridCol w:w="1276"/>
        <w:gridCol w:w="425"/>
        <w:gridCol w:w="426"/>
        <w:gridCol w:w="567"/>
        <w:gridCol w:w="425"/>
        <w:gridCol w:w="425"/>
        <w:gridCol w:w="567"/>
        <w:gridCol w:w="992"/>
        <w:gridCol w:w="1418"/>
        <w:gridCol w:w="1701"/>
      </w:tblGrid>
      <w:tr w:rsidR="00042A78" w:rsidRPr="00C7766D" w:rsidTr="00373A6A">
        <w:trPr>
          <w:trHeight w:val="510"/>
          <w:tblHeader/>
        </w:trPr>
        <w:tc>
          <w:tcPr>
            <w:tcW w:w="2159" w:type="dxa"/>
            <w:vMerge w:val="restart"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042A78" w:rsidRPr="00AE0DCD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 w:val="restart"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042A78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การบริหารความเสี่ยง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042A78" w:rsidRPr="00941A39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ตัวชี้วัดประเมินความเสี่ยงตามมาตรการ</w:t>
            </w:r>
          </w:p>
          <w:p w:rsidR="00042A78" w:rsidRPr="00AE0DCD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</w:rPr>
              <w:t>KRI</w:t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C6D9F1" w:themeFill="text2" w:themeFillTint="33"/>
            <w:noWrap/>
            <w:vAlign w:val="center"/>
            <w:hideMark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042A78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  <w:hideMark/>
          </w:tcPr>
          <w:p w:rsidR="00042A78" w:rsidRPr="00AE0DCD" w:rsidRDefault="00042A78" w:rsidP="00106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ผลลัพธ์</w:t>
            </w:r>
            <w:r w:rsidR="00275A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หลังการจัดการความเสี่ยง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042A78" w:rsidRPr="00C7766D" w:rsidTr="00373A6A">
        <w:trPr>
          <w:trHeight w:val="510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042A78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042A78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C6D9F1" w:themeFill="text2" w:themeFillTint="33"/>
            <w:noWrap/>
            <w:vAlign w:val="center"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417" w:type="dxa"/>
            <w:gridSpan w:val="3"/>
            <w:shd w:val="clear" w:color="auto" w:fill="C6D9F1" w:themeFill="text2" w:themeFillTint="33"/>
            <w:vAlign w:val="center"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042A78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42A78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noWrap/>
            <w:vAlign w:val="center"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42A78" w:rsidRPr="00C7766D" w:rsidTr="00373A6A">
        <w:trPr>
          <w:cantSplit/>
          <w:trHeight w:val="1139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bottom"/>
          </w:tcPr>
          <w:p w:rsidR="00042A78" w:rsidRPr="00AE0DCD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textDirection w:val="btLr"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textDirection w:val="btLr"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textDirection w:val="btLr"/>
          </w:tcPr>
          <w:p w:rsidR="00042A78" w:rsidRPr="00AE0DCD" w:rsidRDefault="00042A78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AE0DCD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AE0DCD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2A1438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042A78" w:rsidRPr="00AE0DCD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042A78" w:rsidRPr="00AE0DCD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042A78" w:rsidRPr="002A1438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vMerge/>
          </w:tcPr>
          <w:p w:rsidR="00042A78" w:rsidRPr="00AE0DCD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2A78" w:rsidRPr="00AE0DCD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000000" w:fill="D8E4BC"/>
            <w:noWrap/>
            <w:vAlign w:val="center"/>
            <w:hideMark/>
          </w:tcPr>
          <w:p w:rsidR="00042A78" w:rsidRPr="00AE0DCD" w:rsidRDefault="00042A78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B51AF" w:rsidRPr="00C7766D" w:rsidTr="00373A6A">
        <w:trPr>
          <w:trHeight w:val="975"/>
        </w:trPr>
        <w:tc>
          <w:tcPr>
            <w:tcW w:w="2159" w:type="dxa"/>
            <w:vMerge w:val="restart"/>
            <w:shd w:val="clear" w:color="auto" w:fill="auto"/>
          </w:tcPr>
          <w:p w:rsidR="00EB51AF" w:rsidRPr="0066768A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นักศึกษามีปัญหาส่วนตัว เช่น การรับน้องใหม่ การคบเพื่อน 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การปรับตัวให้เข้ากับ สภาพแวดล้อมใหม่ ๆ</w:t>
            </w: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66768A">
              <w:rPr>
                <w:rFonts w:ascii="TH SarabunPSK" w:hAnsi="TH SarabunPSK" w:cs="TH SarabunPSK"/>
                <w:sz w:val="28"/>
              </w:rPr>
              <w:t>1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 มีการประสานงานให้คำปรึกษาหาทางออกร่วมกันระหว่างนักศึกษา ผู้ปกครอง และอาจารย์ที่ปรึกษา</w:t>
            </w:r>
          </w:p>
        </w:tc>
        <w:tc>
          <w:tcPr>
            <w:tcW w:w="1275" w:type="dxa"/>
            <w:vMerge w:val="restart"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  <w:cs/>
              </w:rPr>
              <w:t>ออกกลางคัน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ไม่เกิน</w:t>
            </w:r>
            <w:r w:rsidR="00373A6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66768A">
              <w:rPr>
                <w:rFonts w:ascii="TH SarabunPSK" w:hAnsi="TH SarabunPSK" w:cs="TH SarabunPSK"/>
                <w:sz w:val="28"/>
              </w:rPr>
              <w:t xml:space="preserve"> 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vMerge w:val="restart"/>
          </w:tcPr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  <w:cs/>
              </w:rPr>
              <w:t>จำนวนนักศึกษาออกกลางคัน</w:t>
            </w:r>
          </w:p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  <w:cs/>
              </w:rPr>
              <w:t>เกินร้อยละ</w:t>
            </w:r>
            <w:r w:rsidRPr="0066768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EB51AF" w:rsidRPr="0006786E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66768A">
              <w:rPr>
                <w:rFonts w:ascii="TH SarabunPSK" w:hAnsi="TH SarabunPSK" w:cs="TH SarabunPSK"/>
                <w:sz w:val="28"/>
              </w:rPr>
              <w:t xml:space="preserve"> </w:t>
            </w:r>
            <w:r w:rsidRPr="0066768A">
              <w:rPr>
                <w:rFonts w:ascii="TH SarabunPSK" w:hAnsi="TH SarabunPSK" w:cs="TH SarabunPSK"/>
                <w:sz w:val="28"/>
              </w:rPr>
              <w:br/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สูง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6786E">
              <w:rPr>
                <w:rFonts w:ascii="TH SarabunPSK" w:hAnsi="TH SarabunPSK" w:cs="TH SarabunPSK" w:hint="cs"/>
                <w:color w:val="FF0000"/>
                <w:sz w:val="28"/>
                <w:highlight w:val="red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8"/>
                <w:highlight w:val="red"/>
                <w:cs/>
              </w:rPr>
              <w:t>....</w:t>
            </w:r>
            <w:r w:rsidRPr="0006786E">
              <w:rPr>
                <w:rFonts w:ascii="TH SarabunPSK" w:hAnsi="TH SarabunPSK" w:cs="TH SarabunPSK" w:hint="cs"/>
                <w:color w:val="FF0000"/>
                <w:sz w:val="28"/>
                <w:highlight w:val="red"/>
                <w:cs/>
              </w:rPr>
              <w:t>..</w:t>
            </w:r>
          </w:p>
          <w:p w:rsidR="00EB51AF" w:rsidRPr="0066768A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 w:val="restart"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 w:val="restart"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 w:val="restart"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(เพิ่มขึ้น/ไม่เปลี่ยน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แปลง/ลดลง)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6A1B">
              <w:rPr>
                <w:rFonts w:ascii="TH SarabunPSK" w:hAnsi="TH SarabunPSK" w:cs="TH SarabunPSK"/>
                <w:sz w:val="28"/>
                <w:cs/>
              </w:rPr>
              <w:t>จำนวนนักศึกษาออกกลางคัน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  <w:p w:rsidR="00EB51AF" w:rsidRPr="00BE6A1B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1AF" w:rsidRPr="00BE6A1B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B51AF" w:rsidRPr="0066768A" w:rsidRDefault="00EB51AF" w:rsidP="00373A6A">
            <w:pPr>
              <w:spacing w:after="0" w:line="240" w:lineRule="auto"/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  <w:cs/>
              </w:rPr>
              <w:t>สำนักส่งเสริม</w:t>
            </w:r>
            <w:r w:rsidR="00373A6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>และงา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EB51AF" w:rsidRPr="0066768A" w:rsidRDefault="00EB51AF" w:rsidP="00373A6A">
            <w:pPr>
              <w:spacing w:after="0" w:line="240" w:lineRule="auto"/>
              <w:ind w:right="-10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 w:rsidRPr="0066768A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66768A">
              <w:rPr>
                <w:rFonts w:ascii="TH SarabunPSK" w:hAnsi="TH SarabunPSK" w:cs="TH SarabunPSK" w:hint="cs"/>
                <w:sz w:val="28"/>
                <w:cs/>
              </w:rPr>
              <w:t>บริการฯ/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กองพัฒน</w:t>
            </w:r>
            <w:r w:rsidR="00373A6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นักศึกษา/</w:t>
            </w:r>
            <w:r w:rsidRPr="0066768A">
              <w:rPr>
                <w:rFonts w:ascii="TH SarabunPSK" w:hAnsi="TH SarabunPSK" w:cs="TH SarabunPSK"/>
                <w:sz w:val="28"/>
              </w:rPr>
              <w:br/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คณะ/วิทยาลัย/</w:t>
            </w:r>
            <w:r w:rsidR="00373A6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</w:p>
          <w:p w:rsidR="00EB51AF" w:rsidRPr="0066768A" w:rsidRDefault="00EB51AF" w:rsidP="00373A6A">
            <w:pPr>
              <w:spacing w:after="0" w:line="240" w:lineRule="auto"/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30 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66768A">
              <w:rPr>
                <w:rFonts w:ascii="TH SarabunPSK" w:hAnsi="TH SarabunPSK" w:cs="TH SarabunPSK"/>
                <w:sz w:val="28"/>
              </w:rPr>
              <w:t xml:space="preserve"> 256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EB51AF" w:rsidRPr="0066768A" w:rsidRDefault="00EB51AF" w:rsidP="00373A6A">
            <w:pPr>
              <w:spacing w:after="0" w:line="240" w:lineRule="auto"/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ผู้กำกับติดตาม</w:t>
            </w:r>
          </w:p>
          <w:p w:rsidR="00EB51AF" w:rsidRPr="0066768A" w:rsidRDefault="00EB51AF" w:rsidP="00373A6A">
            <w:pPr>
              <w:spacing w:after="0" w:line="240" w:lineRule="auto"/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รองอธิการบดี</w:t>
            </w:r>
          </w:p>
          <w:p w:rsidR="00EB51AF" w:rsidRPr="0066768A" w:rsidRDefault="00EB51AF" w:rsidP="00373A6A">
            <w:pPr>
              <w:spacing w:after="0" w:line="240" w:lineRule="auto"/>
              <w:ind w:right="-10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(ผศ.ดร.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ขวัญหทัย 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ใจเปี่ยม)</w:t>
            </w:r>
          </w:p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B51AF" w:rsidRPr="00C7766D" w:rsidTr="00373A6A">
        <w:trPr>
          <w:trHeight w:val="522"/>
        </w:trPr>
        <w:tc>
          <w:tcPr>
            <w:tcW w:w="2159" w:type="dxa"/>
            <w:vMerge/>
            <w:shd w:val="clear" w:color="auto" w:fill="auto"/>
          </w:tcPr>
          <w:p w:rsidR="00EB51AF" w:rsidRPr="0066768A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66768A">
              <w:rPr>
                <w:rFonts w:ascii="TH SarabunPSK" w:hAnsi="TH SarabunPSK" w:cs="TH SarabunPSK"/>
                <w:sz w:val="28"/>
              </w:rPr>
              <w:t>2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 เพิ่มช่องทางการสื่อสารเฉพาะหน่วยงาน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เพื่อให้คำปรึกษา/แก้ปัญหา แก่นักศึกษา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640"/>
        </w:trPr>
        <w:tc>
          <w:tcPr>
            <w:tcW w:w="2159" w:type="dxa"/>
            <w:vMerge/>
            <w:shd w:val="clear" w:color="auto" w:fill="auto"/>
          </w:tcPr>
          <w:p w:rsidR="00EB51AF" w:rsidRPr="0066768A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ind w:right="-73"/>
              <w:rPr>
                <w:rFonts w:ascii="TH SarabunPSK" w:hAnsi="TH SarabunPSK" w:cs="TH SarabunPSK"/>
                <w:sz w:val="28"/>
                <w:cs/>
              </w:rPr>
            </w:pPr>
            <w:r w:rsidRPr="0066768A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คณะ/หลักสูตรจัดกิจกรรมปรับพื้นฐานนักศึกษาใหม่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794"/>
        </w:trPr>
        <w:tc>
          <w:tcPr>
            <w:tcW w:w="2159" w:type="dxa"/>
            <w:vMerge w:val="restart"/>
            <w:shd w:val="clear" w:color="auto" w:fill="auto"/>
          </w:tcPr>
          <w:p w:rsidR="00EB51AF" w:rsidRPr="00E62A99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E62A99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E62A99">
              <w:rPr>
                <w:rFonts w:ascii="TH SarabunPSK" w:hAnsi="TH SarabunPSK" w:cs="TH SarabunPSK"/>
                <w:sz w:val="28"/>
                <w:cs/>
              </w:rPr>
              <w:t>ขาดทุนทรัพย์</w:t>
            </w:r>
            <w:r w:rsidRPr="00E62A9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2A99">
              <w:rPr>
                <w:rFonts w:ascii="TH SarabunPSK" w:hAnsi="TH SarabunPSK" w:cs="TH SarabunPSK"/>
                <w:sz w:val="28"/>
                <w:cs/>
              </w:rPr>
              <w:t>ในการศึกษาต่อ</w:t>
            </w:r>
          </w:p>
          <w:p w:rsidR="00EB51AF" w:rsidRPr="0066768A" w:rsidRDefault="00EB51AF" w:rsidP="00373A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ind w:right="-7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หาแหล่งทุนการศึกษาให้กับนักศึกษาเพิ่มเติม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ทั้งจากแหล่งทุนภายในและภายนอก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 และประชาสัมพันธ์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ให้เข้าถึงนักศึกษากลุ่มเป้าหมาย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472"/>
        </w:trPr>
        <w:tc>
          <w:tcPr>
            <w:tcW w:w="2159" w:type="dxa"/>
            <w:vMerge/>
            <w:shd w:val="clear" w:color="auto" w:fill="auto"/>
          </w:tcPr>
          <w:p w:rsidR="00EB51AF" w:rsidRPr="0066768A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2.2 มีช่องทางการแนะนำงานเสริมนอกเวลาเรียน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ให้กับนักศึกษา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446"/>
        </w:trPr>
        <w:tc>
          <w:tcPr>
            <w:tcW w:w="2159" w:type="dxa"/>
            <w:vMerge/>
            <w:shd w:val="clear" w:color="auto" w:fill="auto"/>
          </w:tcPr>
          <w:p w:rsidR="00EB51AF" w:rsidRPr="0066768A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2.3 พัฒนา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การบริหารจัดการทุน</w:t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6768A">
              <w:rPr>
                <w:rFonts w:ascii="TH SarabunPSK" w:hAnsi="TH SarabunPSK" w:cs="TH SarabunPSK"/>
                <w:sz w:val="28"/>
                <w:cs/>
              </w:rPr>
              <w:t>ด้วยระบบ</w:t>
            </w:r>
            <w:proofErr w:type="spellStart"/>
            <w:r w:rsidRPr="0066768A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760"/>
        </w:trPr>
        <w:tc>
          <w:tcPr>
            <w:tcW w:w="2159" w:type="dxa"/>
            <w:vMerge w:val="restart"/>
            <w:shd w:val="clear" w:color="auto" w:fill="auto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3. </w:t>
            </w:r>
            <w:r w:rsidRPr="006676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นักศึกษา</w:t>
            </w:r>
            <w:r w:rsidRPr="0066768A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มีปัญหาเรื่องการเรียน และไม่เข้าใจเกณฑ์การวัดผล</w:t>
            </w:r>
          </w:p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768A">
              <w:rPr>
                <w:rFonts w:ascii="TH SarabunPSK" w:hAnsi="TH SarabunPSK" w:cs="TH SarabunPSK"/>
                <w:sz w:val="28"/>
              </w:rPr>
              <w:t>3.1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 มีช่องทางให้มีความรู้ความเข้าใจระเบียบ ข้อบังคับ เพื่อให้คำปรึกษาด้านเกณฑ์วัดผลและการลงทะเบียนอย่างถูกต้อง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695"/>
        </w:trPr>
        <w:tc>
          <w:tcPr>
            <w:tcW w:w="2159" w:type="dxa"/>
            <w:vMerge/>
            <w:shd w:val="clear" w:color="auto" w:fill="auto"/>
          </w:tcPr>
          <w:p w:rsidR="00EB51AF" w:rsidRPr="0066768A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</w:rPr>
              <w:t>3.2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 xml:space="preserve"> เพิ่มช่องทางการสื่อสารเฉพาะหน่วยงานเพื่อให้คำปรึกษา/แก้ปัญหา แก่นักศึกษา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720"/>
        </w:trPr>
        <w:tc>
          <w:tcPr>
            <w:tcW w:w="2159" w:type="dxa"/>
            <w:vMerge/>
            <w:shd w:val="clear" w:color="auto" w:fill="auto"/>
          </w:tcPr>
          <w:p w:rsidR="00EB51AF" w:rsidRPr="0066768A" w:rsidRDefault="00EB51AF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66768A">
              <w:rPr>
                <w:rFonts w:ascii="TH SarabunPSK" w:hAnsi="TH SarabunPSK" w:cs="TH SarabunPSK" w:hint="cs"/>
                <w:sz w:val="28"/>
                <w:cs/>
              </w:rPr>
              <w:t>คณะ/หลักสูตรจัดกิจกรรมเตรียมความพร้อมและปรับพื้นฐานด้านวิชาการหรือสอนเสริมให้แก่นักศึกษา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720"/>
        </w:trPr>
        <w:tc>
          <w:tcPr>
            <w:tcW w:w="2159" w:type="dxa"/>
            <w:vMerge/>
            <w:shd w:val="clear" w:color="auto" w:fill="auto"/>
          </w:tcPr>
          <w:p w:rsidR="00EB51AF" w:rsidRPr="0066768A" w:rsidRDefault="00EB51AF" w:rsidP="00EB51AF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EB51AF" w:rsidRPr="0066768A" w:rsidRDefault="00EB51AF" w:rsidP="00272E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768A">
              <w:rPr>
                <w:rFonts w:ascii="TH SarabunPSK" w:hAnsi="TH SarabunPSK" w:cs="TH SarabunPSK" w:hint="cs"/>
                <w:sz w:val="28"/>
                <w:cs/>
              </w:rPr>
              <w:t>3.4 อาจารย์ที่ปรึกษา/อาจารย์ผู้สอน ให้รายละเอียดเกณฑ์วัดผล ตามระเบียบข้อบังคับ</w:t>
            </w:r>
          </w:p>
        </w:tc>
        <w:tc>
          <w:tcPr>
            <w:tcW w:w="1275" w:type="dxa"/>
            <w:vMerge/>
          </w:tcPr>
          <w:p w:rsidR="00EB51AF" w:rsidRPr="00BE6A1B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C308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73A6A" w:rsidRDefault="00373A6A" w:rsidP="00C463FD">
      <w:pPr>
        <w:spacing w:after="0" w:line="240" w:lineRule="auto"/>
        <w:rPr>
          <w:rFonts w:ascii="TH SarabunPSK" w:hAnsi="TH SarabunPSK" w:cs="TH SarabunPSK" w:hint="cs"/>
          <w:b/>
          <w:bCs/>
          <w:u w:val="single"/>
        </w:rPr>
      </w:pPr>
    </w:p>
    <w:p w:rsidR="00373A6A" w:rsidRDefault="00373A6A" w:rsidP="00C463FD">
      <w:pPr>
        <w:spacing w:after="0" w:line="240" w:lineRule="auto"/>
        <w:rPr>
          <w:rFonts w:ascii="TH SarabunPSK" w:hAnsi="TH SarabunPSK" w:cs="TH SarabunPSK" w:hint="cs"/>
          <w:b/>
          <w:bCs/>
          <w:u w:val="single"/>
        </w:rPr>
      </w:pP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u w:val="single"/>
          <w:cs/>
        </w:rPr>
        <w:t xml:space="preserve">แนวทางประเมินผล  </w:t>
      </w:r>
    </w:p>
    <w:p w:rsidR="00C463FD" w:rsidRPr="00373A6A" w:rsidRDefault="00C463FD" w:rsidP="00C463FD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373A6A">
        <w:rPr>
          <w:rFonts w:ascii="TH SarabunPSK" w:hAnsi="TH SarabunPSK" w:cs="TH SarabunPSK"/>
          <w:b/>
          <w:bCs/>
          <w:cs/>
        </w:rPr>
        <w:t>ดำเนินการตามมาตรการควบคุมความเสี่ยง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 </w:t>
      </w:r>
      <w:r w:rsidRPr="00373A6A">
        <w:rPr>
          <w:rFonts w:ascii="TH SarabunPSK" w:hAnsi="TH SarabunPSK" w:cs="TH SarabunPSK"/>
          <w:cs/>
        </w:rPr>
        <w:t xml:space="preserve">กรุณาทำเครื่องหมาย </w:t>
      </w:r>
      <w:r w:rsidRPr="00373A6A">
        <w:rPr>
          <w:rFonts w:ascii="TH SarabunPSK" w:hAnsi="TH SarabunPSK" w:cs="TH SarabunPSK"/>
        </w:rPr>
        <w:sym w:font="Wingdings" w:char="F0FC"/>
      </w:r>
      <w:r w:rsidRPr="00373A6A">
        <w:rPr>
          <w:rFonts w:ascii="TH SarabunPSK" w:hAnsi="TH SarabunPSK" w:cs="TH SarabunPSK"/>
          <w:cs/>
        </w:rPr>
        <w:t xml:space="preserve"> หน้าข้อที่หน่วยงานดำเนินการ</w:t>
      </w:r>
    </w:p>
    <w:p w:rsidR="00C463FD" w:rsidRPr="00373A6A" w:rsidRDefault="00C463FD" w:rsidP="00C463FD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</w:rPr>
        <w:t xml:space="preserve">  </w:t>
      </w:r>
      <w:r w:rsidRPr="00373A6A">
        <w:rPr>
          <w:rFonts w:ascii="TH SarabunPSK" w:hAnsi="TH SarabunPSK" w:cs="TH SarabunPSK"/>
          <w:cs/>
        </w:rPr>
        <w:t>ดำเนินการครบถ้วนทุกข้อ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ดำเนินการบางข้อ</w:t>
      </w:r>
    </w:p>
    <w:p w:rsidR="00C463FD" w:rsidRPr="00373A6A" w:rsidRDefault="00C463FD" w:rsidP="00C463FD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ไม่ดำเนินการ</w:t>
      </w:r>
    </w:p>
    <w:p w:rsidR="00C463FD" w:rsidRPr="00373A6A" w:rsidRDefault="00C463FD" w:rsidP="00C463FD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C463FD" w:rsidRPr="00373A6A" w:rsidRDefault="00C463FD" w:rsidP="00C463FD">
      <w:pPr>
        <w:numPr>
          <w:ilvl w:val="0"/>
          <w:numId w:val="2"/>
        </w:numPr>
        <w:spacing w:before="240" w:after="0"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cs/>
        </w:rPr>
        <w:t>รายงานผลการดำเนินงานตามแนวทาง/มาตรการควบคุมความเสี่ยง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</w:t>
      </w:r>
      <w:r w:rsidRPr="00373A6A">
        <w:rPr>
          <w:rFonts w:ascii="TH SarabunPSK" w:hAnsi="TH SarabunPSK" w:cs="TH SarabunPSK"/>
          <w:cs/>
        </w:rPr>
        <w:t>กรุณารายงานผลการดำเนินงานให้สอดคล้องกับการประเมินในข้อที่ 1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</w:p>
    <w:p w:rsidR="00C463FD" w:rsidRPr="00373A6A" w:rsidRDefault="00C463FD" w:rsidP="00C463F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ปัจจัยเสี่ยงที่ 1. นักศึกษามีปัญหาส่วนตัว เช่น การรับน้องใหม่ การคบเพื่อน การปรับตัวให้เข้ากับสภาพแวดล้อมใหม่ ๆ</w:t>
      </w:r>
    </w:p>
    <w:p w:rsidR="00C463FD" w:rsidRPr="00373A6A" w:rsidRDefault="00C463FD" w:rsidP="00373A6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ab/>
      </w:r>
      <w:r w:rsidRPr="00373A6A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มีการประสานงานให้คำปรึกษาหาทางออกร่วมกันระหว่างนักศึกษา ผู้ปกครอง และอาจารย์ที่ปรึกษา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เพิ่มช่องทางการสื่อสารเฉพาะหน่วยงานเพื่อให้คำปรึกษา/แก้ปัญหา แก่นักศึกษา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lastRenderedPageBreak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b/>
          <w:bCs/>
          <w:sz w:val="28"/>
          <w:cs/>
        </w:rPr>
        <w:t>3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คณะ/หลักสูตรจัดกิจกรรมปรับพื้นฐานนักศึกษาใหม่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tabs>
          <w:tab w:val="left" w:pos="28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ปัจจัยเสี่ยงที่ 2. นักศึกษาขาดทุนทรัพย์ในการศึกษาต่อ</w:t>
      </w:r>
    </w:p>
    <w:p w:rsidR="00C463FD" w:rsidRPr="00373A6A" w:rsidRDefault="00C463F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หาแหล่งทุนการศึกษาให้กับนักศึกษาเพิ่มเติมทั้งจากแหล่งทุนภายในและภายนอก และประชาสัมพันธ์ให้เข้าถึงนักศึกษากลุ่มเป้าหมาย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มีช่องทางการแนะนำงานเสริมนอกเวลาเรียนให้กับนักศึกษา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66768A">
        <w:rPr>
          <w:rFonts w:ascii="TH SarabunPSK" w:hAnsi="TH SarabunPSK" w:cs="TH SarabunPSK" w:hint="cs"/>
          <w:sz w:val="28"/>
          <w:cs/>
        </w:rPr>
        <w:t>พัฒนา</w:t>
      </w:r>
      <w:r w:rsidRPr="0066768A">
        <w:rPr>
          <w:rFonts w:ascii="TH SarabunPSK" w:hAnsi="TH SarabunPSK" w:cs="TH SarabunPSK"/>
          <w:sz w:val="28"/>
          <w:cs/>
        </w:rPr>
        <w:t>ระบบ</w:t>
      </w:r>
      <w:r w:rsidRPr="0066768A">
        <w:rPr>
          <w:rFonts w:ascii="TH SarabunPSK" w:hAnsi="TH SarabunPSK" w:cs="TH SarabunPSK" w:hint="cs"/>
          <w:sz w:val="28"/>
          <w:cs/>
        </w:rPr>
        <w:t>การบริหารจัดการทุน</w:t>
      </w:r>
      <w:r w:rsidRPr="0066768A">
        <w:rPr>
          <w:rFonts w:ascii="TH SarabunPSK" w:hAnsi="TH SarabunPSK" w:cs="TH SarabunPSK"/>
          <w:sz w:val="28"/>
          <w:cs/>
        </w:rPr>
        <w:t>การศึกษาด้วยระบบ</w:t>
      </w:r>
      <w:proofErr w:type="spellStart"/>
      <w:r w:rsidRPr="0066768A">
        <w:rPr>
          <w:rFonts w:ascii="TH SarabunPSK" w:hAnsi="TH SarabunPSK" w:cs="TH SarabunPSK"/>
          <w:sz w:val="28"/>
          <w:cs/>
        </w:rPr>
        <w:t>ดิจิทัล</w:t>
      </w:r>
      <w:proofErr w:type="spellEnd"/>
    </w:p>
    <w:p w:rsidR="00373A6A" w:rsidRPr="00373A6A" w:rsidRDefault="00373A6A" w:rsidP="00373A6A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</w:t>
      </w:r>
      <w:r w:rsidRPr="00373A6A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  <w:cs/>
        </w:rPr>
        <w:t xml:space="preserve">3. </w:t>
      </w:r>
      <w:r w:rsidRPr="00373A6A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นักศึกษามีปัญหาเรื่องการเรียน และไม่เข้าใจเกณฑ์การวัดผล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ab/>
      </w:r>
      <w:r w:rsidRPr="00373A6A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มีช่องทางให้มีความรู้ความเข้าใจระเบียบ ข้อบังคับ เพื่อให้คำปรึกษาด้านเกณฑ์วัดผลและการลงทะเบียนอย่างถูกต้อง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Default="00373A6A" w:rsidP="00C463FD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28"/>
        </w:rPr>
      </w:pPr>
    </w:p>
    <w:p w:rsidR="00C463FD" w:rsidRPr="00373A6A" w:rsidRDefault="00C463F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lastRenderedPageBreak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b/>
          <w:bCs/>
          <w:sz w:val="28"/>
          <w:cs/>
        </w:rPr>
        <w:t>2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เพิ่มช่องทางการสื่อสารเฉพาะหน่วยงานเพื่อให้คำปรึกษา/แก้ปัญหา แก่นักศึกษา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ab/>
      </w:r>
      <w:r w:rsidRPr="00373A6A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b/>
          <w:bCs/>
          <w:sz w:val="28"/>
          <w:cs/>
        </w:rPr>
        <w:t>3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คณะ/หลักสูตร จัดกิจกรรมเตรียมความพร้อมและปรับพื้นฐานด้านวิชาการหรือสอนเสริมให้แก่นักศึกษา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373A6A" w:rsidRPr="00373A6A" w:rsidRDefault="00373A6A" w:rsidP="00373A6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66768A">
        <w:rPr>
          <w:rFonts w:ascii="TH SarabunPSK" w:hAnsi="TH SarabunPSK" w:cs="TH SarabunPSK" w:hint="cs"/>
          <w:sz w:val="28"/>
          <w:cs/>
        </w:rPr>
        <w:t>อาจารย์ที่ปรึกษา/อาจารย์ผู้สอน ให้รายละเอียดเกณฑ์วัดผล ตามระเบียบข้อบังคับ</w:t>
      </w:r>
    </w:p>
    <w:p w:rsidR="00373A6A" w:rsidRPr="00373A6A" w:rsidRDefault="00373A6A" w:rsidP="00373A6A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Default="00C463F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D8259D" w:rsidRPr="00373A6A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463FD" w:rsidRPr="00373A6A" w:rsidRDefault="00CB5088" w:rsidP="00C463FD">
      <w:pPr>
        <w:numPr>
          <w:ilvl w:val="0"/>
          <w:numId w:val="2"/>
        </w:num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เป้าหมายการบริหาร</w:t>
      </w:r>
      <w:r w:rsidR="00C463FD" w:rsidRPr="00373A6A">
        <w:rPr>
          <w:rFonts w:ascii="TH SarabunPSK" w:hAnsi="TH SarabunPSK" w:cs="TH SarabunPSK"/>
          <w:b/>
          <w:bCs/>
          <w:sz w:val="28"/>
          <w:cs/>
        </w:rPr>
        <w:t>ความเสี่ยง</w:t>
      </w:r>
      <w:r w:rsidR="00373A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ab/>
        <w:t xml:space="preserve">3.1 </w:t>
      </w:r>
      <w:r w:rsidRPr="00373A6A">
        <w:rPr>
          <w:rFonts w:ascii="TH SarabunPSK" w:hAnsi="TH SarabunPSK" w:cs="TH SarabunPSK"/>
          <w:sz w:val="28"/>
          <w:cs/>
        </w:rPr>
        <w:t>จำนวนนักศึกษาออก</w:t>
      </w:r>
      <w:r w:rsidR="00373A6A">
        <w:rPr>
          <w:rFonts w:ascii="TH SarabunPSK" w:hAnsi="TH SarabunPSK" w:cs="TH SarabunPSK" w:hint="cs"/>
          <w:sz w:val="28"/>
          <w:cs/>
        </w:rPr>
        <w:t>กลางคัน</w:t>
      </w:r>
      <w:r w:rsidR="00886BB6">
        <w:rPr>
          <w:rFonts w:ascii="TH SarabunPSK" w:hAnsi="TH SarabunPSK" w:cs="TH SarabunPSK" w:hint="cs"/>
          <w:sz w:val="28"/>
          <w:cs/>
        </w:rPr>
        <w:t xml:space="preserve"> ไม่</w:t>
      </w:r>
      <w:r w:rsidRPr="00373A6A">
        <w:rPr>
          <w:rFonts w:ascii="TH SarabunPSK" w:hAnsi="TH SarabunPSK" w:cs="TH SarabunPSK"/>
          <w:sz w:val="28"/>
          <w:cs/>
        </w:rPr>
        <w:t xml:space="preserve">เกินร้อยละ </w:t>
      </w:r>
      <w:r w:rsidR="00886BB6">
        <w:rPr>
          <w:rFonts w:ascii="TH SarabunPSK" w:hAnsi="TH SarabunPSK" w:cs="TH SarabunPSK" w:hint="cs"/>
          <w:sz w:val="28"/>
          <w:cs/>
        </w:rPr>
        <w:t>4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  <w:cs/>
        </w:rPr>
        <w:tab/>
        <w:t>3.1.1 จำนวนนักศึกษา ปีการศึกษา 256</w:t>
      </w:r>
      <w:r w:rsidR="00373A6A">
        <w:rPr>
          <w:rFonts w:ascii="TH SarabunPSK" w:hAnsi="TH SarabunPSK" w:cs="TH SarabunPSK" w:hint="cs"/>
          <w:sz w:val="28"/>
          <w:cs/>
        </w:rPr>
        <w:t>6</w:t>
      </w: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  <w:cs/>
        </w:rPr>
        <w:tab/>
        <w:t xml:space="preserve"> </w:t>
      </w: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  <w:cs/>
        </w:rPr>
        <w:tab/>
        <w:t xml:space="preserve">จำนวน           </w:t>
      </w:r>
      <w:r w:rsidRPr="00373A6A">
        <w:rPr>
          <w:rFonts w:ascii="TH SarabunPSK" w:hAnsi="TH SarabunPSK" w:cs="TH SarabunPSK"/>
          <w:sz w:val="28"/>
          <w:cs/>
        </w:rPr>
        <w:tab/>
        <w:t>คน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  <w:cs/>
        </w:rPr>
        <w:tab/>
        <w:t>3.1.2 จำนวนนักศึกษาออกระหว่างปีการศึกษา ในปีการศึกษา 256</w:t>
      </w:r>
      <w:r w:rsidR="00373A6A">
        <w:rPr>
          <w:rFonts w:ascii="TH SarabunPSK" w:hAnsi="TH SarabunPSK" w:cs="TH SarabunPSK"/>
          <w:sz w:val="28"/>
        </w:rPr>
        <w:t>6</w:t>
      </w: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  <w:cs/>
        </w:rPr>
        <w:tab/>
        <w:t xml:space="preserve">จำนวน           </w:t>
      </w:r>
      <w:r w:rsidRPr="00373A6A">
        <w:rPr>
          <w:rFonts w:ascii="TH SarabunPSK" w:hAnsi="TH SarabunPSK" w:cs="TH SarabunPSK"/>
          <w:sz w:val="28"/>
          <w:cs/>
        </w:rPr>
        <w:tab/>
        <w:t>คน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         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- พ้นสภาพด้วยเกณฑ์วัดผล  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จำนวน      </w:t>
      </w:r>
      <w:r w:rsidRPr="00373A6A">
        <w:rPr>
          <w:rFonts w:ascii="TH SarabunPSK" w:hAnsi="TH SarabunPSK" w:cs="TH SarabunPSK"/>
          <w:cs/>
        </w:rPr>
        <w:tab/>
        <w:t>คน ร้อยละ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- นักศึกษาใหม่หายไปในภาคการศึกษาแรก 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จำนวน       </w:t>
      </w:r>
      <w:r w:rsidRPr="00373A6A">
        <w:rPr>
          <w:rFonts w:ascii="TH SarabunPSK" w:hAnsi="TH SarabunPSK" w:cs="TH SarabunPSK"/>
          <w:cs/>
        </w:rPr>
        <w:tab/>
        <w:t>คน ร้อยละ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- ย้ายไปเรียนที่อื่น 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จำนวน       </w:t>
      </w:r>
      <w:r w:rsidRPr="00373A6A">
        <w:rPr>
          <w:rFonts w:ascii="TH SarabunPSK" w:hAnsi="TH SarabunPSK" w:cs="TH SarabunPSK"/>
          <w:cs/>
        </w:rPr>
        <w:tab/>
        <w:t>คน ร้อยละ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>- มีปัญหาด้านการเงิน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จำนวน       </w:t>
      </w:r>
      <w:r w:rsidRPr="00373A6A">
        <w:rPr>
          <w:rFonts w:ascii="TH SarabunPSK" w:hAnsi="TH SarabunPSK" w:cs="TH SarabunPSK"/>
          <w:cs/>
        </w:rPr>
        <w:tab/>
        <w:t>คน ร้อยละ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>- มีปัญหาส่วนตัว/ปัญหาครอบครัว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จำนวน       </w:t>
      </w:r>
      <w:r w:rsidRPr="00373A6A">
        <w:rPr>
          <w:rFonts w:ascii="TH SarabunPSK" w:hAnsi="TH SarabunPSK" w:cs="TH SarabunPSK"/>
          <w:cs/>
        </w:rPr>
        <w:tab/>
        <w:t>คน ร้อยละ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>- ไม่ทราบสาเหตุ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จำนวน       </w:t>
      </w:r>
      <w:r w:rsidRPr="00373A6A">
        <w:rPr>
          <w:rFonts w:ascii="TH SarabunPSK" w:hAnsi="TH SarabunPSK" w:cs="TH SarabunPSK"/>
          <w:cs/>
        </w:rPr>
        <w:tab/>
        <w:t>คน ร้อยละ</w:t>
      </w:r>
      <w:r w:rsidRPr="00373A6A">
        <w:rPr>
          <w:rFonts w:ascii="TH SarabunPSK" w:hAnsi="TH SarabunPSK" w:cs="TH SarabunPSK"/>
        </w:rPr>
        <w:t xml:space="preserve"> </w:t>
      </w:r>
    </w:p>
    <w:p w:rsidR="00C463FD" w:rsidRPr="00373A6A" w:rsidRDefault="00C463FD" w:rsidP="00C463FD">
      <w:pPr>
        <w:numPr>
          <w:ilvl w:val="2"/>
          <w:numId w:val="3"/>
        </w:numPr>
        <w:spacing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>ร้อยละของนักศึกษาที่ออกระหว่างปีการศึกษา ในปีการศึกษา 256</w:t>
      </w:r>
      <w:r w:rsidR="00373A6A">
        <w:rPr>
          <w:rFonts w:ascii="TH SarabunPSK" w:hAnsi="TH SarabunPSK" w:cs="TH SarabunPSK"/>
        </w:rPr>
        <w:t>6</w:t>
      </w:r>
      <w:r w:rsidRPr="00373A6A">
        <w:rPr>
          <w:rFonts w:ascii="TH SarabunPSK" w:hAnsi="TH SarabunPSK" w:cs="TH SarabunPSK"/>
          <w:cs/>
        </w:rPr>
        <w:tab/>
      </w:r>
      <w:r w:rsidRPr="00373A6A">
        <w:rPr>
          <w:rFonts w:ascii="TH SarabunPSK" w:hAnsi="TH SarabunPSK" w:cs="TH SarabunPSK"/>
          <w:cs/>
        </w:rPr>
        <w:tab/>
        <w:t xml:space="preserve">ร้อยละ </w:t>
      </w:r>
    </w:p>
    <w:p w:rsidR="00C463FD" w:rsidRDefault="00C463FD" w:rsidP="00C463FD">
      <w:pPr>
        <w:contextualSpacing/>
        <w:rPr>
          <w:rFonts w:ascii="TH SarabunPSK" w:hAnsi="TH SarabunPSK" w:cs="TH SarabunPSK" w:hint="cs"/>
          <w:sz w:val="28"/>
        </w:rPr>
      </w:pPr>
    </w:p>
    <w:p w:rsidR="00C463FD" w:rsidRPr="00373A6A" w:rsidRDefault="00C463FD" w:rsidP="00C463FD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ประเมินระดับความเสี่ยงตามแผนบริหารความเสี่ยง ประจำปีงบประมาณ พ.ศ. 256</w:t>
      </w:r>
      <w:r w:rsidR="00373A6A">
        <w:rPr>
          <w:rFonts w:ascii="TH SarabunPSK" w:hAnsi="TH SarabunPSK" w:cs="TH SarabunPSK"/>
          <w:b/>
          <w:bCs/>
          <w:sz w:val="28"/>
        </w:rPr>
        <w:t>7</w:t>
      </w:r>
    </w:p>
    <w:p w:rsidR="00C463FD" w:rsidRPr="00373A6A" w:rsidRDefault="00C463FD" w:rsidP="00C463FD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 xml:space="preserve">ชี้แจง </w:t>
      </w:r>
      <w:r w:rsidRPr="00373A6A">
        <w:rPr>
          <w:rFonts w:ascii="TH SarabunPSK" w:hAnsi="TH SarabunPSK" w:cs="TH SarabunPSK"/>
          <w:sz w:val="28"/>
        </w:rPr>
        <w:t xml:space="preserve">: </w:t>
      </w:r>
      <w:r w:rsidRPr="00373A6A">
        <w:rPr>
          <w:rFonts w:ascii="TH SarabunPSK" w:hAnsi="TH SarabunPSK" w:cs="TH SarabunPSK"/>
          <w:sz w:val="28"/>
          <w:cs/>
        </w:rPr>
        <w:t xml:space="preserve">กรุณาทำเครื่องหมาย </w:t>
      </w:r>
      <w:r w:rsidRPr="00373A6A">
        <w:rPr>
          <w:rFonts w:ascii="TH SarabunPSK" w:hAnsi="TH SarabunPSK" w:cs="TH SarabunPSK"/>
          <w:sz w:val="28"/>
        </w:rPr>
        <w:sym w:font="Wingdings" w:char="F0FC"/>
      </w:r>
      <w:r w:rsidRPr="00373A6A">
        <w:rPr>
          <w:rFonts w:ascii="TH SarabunPSK" w:hAnsi="TH SarabunPSK" w:cs="TH SarabunPSK"/>
          <w:sz w:val="28"/>
          <w:cs/>
        </w:rPr>
        <w:t xml:space="preserve"> หน้าข้อที่ตรงกับหน่วยงานประเมิน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sz w:val="28"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โอกาสเกิดลดลง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ผลกระทบลดลง  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9026EB" w:rsidRPr="00373A6A" w:rsidRDefault="009026EB" w:rsidP="005424BB">
      <w:pPr>
        <w:pStyle w:val="a5"/>
        <w:tabs>
          <w:tab w:val="left" w:pos="1276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ab/>
      </w:r>
      <w:r w:rsidR="005424BB"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โอกาสเกิดเท่าเดิม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ผลกระทบเท่าเดิม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ทั้งโอกาสและผลกระทบเท่าเดิม  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โอกาสเกิดสูงขึ้น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ผลกระทบสูงขึ้น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ทั้งโอกาสและผลกระทบสูงขึ้น  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9026EB" w:rsidRDefault="009026EB" w:rsidP="00C463FD">
      <w:pPr>
        <w:contextualSpacing/>
        <w:rPr>
          <w:rFonts w:ascii="TH SarabunPSK" w:hAnsi="TH SarabunPSK" w:cs="TH SarabunPSK"/>
        </w:rPr>
      </w:pPr>
    </w:p>
    <w:p w:rsidR="00D8259D" w:rsidRPr="00373A6A" w:rsidRDefault="00D8259D" w:rsidP="00C463FD">
      <w:pPr>
        <w:contextualSpacing/>
        <w:rPr>
          <w:rFonts w:ascii="TH SarabunPSK" w:hAnsi="TH SarabunPSK" w:cs="TH SarabunPSK"/>
        </w:rPr>
      </w:pPr>
    </w:p>
    <w:p w:rsidR="00C463FD" w:rsidRPr="00373A6A" w:rsidRDefault="00C463FD" w:rsidP="00C463FD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373A6A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</w:t>
      </w:r>
      <w:r w:rsidRPr="00373A6A">
        <w:rPr>
          <w:rFonts w:ascii="TH SarabunPSK" w:hAnsi="TH SarabunPSK" w:cs="TH SarabunPSK"/>
          <w:cs/>
        </w:rPr>
        <w:t xml:space="preserve">กรุณาสรุปผลการประเมินความเสี่ยง โดยทำเครื่องหมาย </w:t>
      </w:r>
      <w:r w:rsidRPr="00373A6A">
        <w:rPr>
          <w:rFonts w:ascii="TH SarabunPSK" w:hAnsi="TH SarabunPSK" w:cs="TH SarabunPSK"/>
        </w:rPr>
        <w:sym w:font="Wingdings" w:char="F0FC"/>
      </w:r>
      <w:r w:rsidRPr="00373A6A">
        <w:rPr>
          <w:rFonts w:ascii="TH SarabunPSK" w:hAnsi="TH SarabunPSK" w:cs="TH SarabunPSK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ระดับความเสี่ยงลดลง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ระดับความเสี่ยงเท่าเดิม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ระดับความเสี่ยงสูงขึ้น</w:t>
      </w:r>
    </w:p>
    <w:p w:rsidR="00C463FD" w:rsidRDefault="00C463FD" w:rsidP="00C463FD">
      <w:pPr>
        <w:pStyle w:val="a5"/>
        <w:spacing w:before="240" w:after="0" w:line="240" w:lineRule="auto"/>
        <w:ind w:left="644"/>
        <w:rPr>
          <w:rFonts w:ascii="TH SarabunPSK" w:hAnsi="TH SarabunPSK" w:cs="TH SarabunPSK"/>
        </w:rPr>
      </w:pPr>
    </w:p>
    <w:p w:rsidR="00C463FD" w:rsidRPr="009D2E16" w:rsidRDefault="00C463FD" w:rsidP="00C463FD">
      <w:pPr>
        <w:rPr>
          <w:rFonts w:ascii="TH SarabunPSK" w:hAnsi="TH SarabunPSK" w:cs="TH SarabunPSK"/>
          <w:b/>
          <w:bCs/>
          <w:sz w:val="10"/>
          <w:szCs w:val="10"/>
          <w:cs/>
        </w:rPr>
      </w:pPr>
      <w:r w:rsidRPr="009D2E16">
        <w:rPr>
          <w:rFonts w:ascii="TH SarabunPSK" w:hAnsi="TH SarabunPSK" w:cs="TH SarabunPSK"/>
          <w:b/>
          <w:bCs/>
          <w:cs/>
        </w:rPr>
        <w:lastRenderedPageBreak/>
        <w:t xml:space="preserve">ประเด็นความเสี่ยง </w:t>
      </w:r>
      <w:r w:rsidRPr="009D2E16">
        <w:rPr>
          <w:rFonts w:ascii="TH SarabunPSK" w:hAnsi="TH SarabunPSK" w:cs="TH SarabunPSK"/>
          <w:b/>
          <w:bCs/>
        </w:rPr>
        <w:t xml:space="preserve">: </w:t>
      </w:r>
      <w:r w:rsidRPr="009D2E16">
        <w:rPr>
          <w:rFonts w:ascii="TH SarabunPSK" w:hAnsi="TH SarabunPSK" w:cs="TH SarabunPSK" w:hint="cs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D2E16">
        <w:rPr>
          <w:rFonts w:ascii="TH SarabunPSK" w:hAnsi="TH SarabunPSK" w:cs="TH SarabunPSK"/>
          <w:b/>
          <w:bCs/>
          <w:cs/>
        </w:rPr>
        <w:t>นักศึกษาออกระหว่างปีการศึกษา</w:t>
      </w:r>
    </w:p>
    <w:tbl>
      <w:tblPr>
        <w:tblW w:w="10016" w:type="dxa"/>
        <w:tblInd w:w="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30"/>
        <w:gridCol w:w="1560"/>
        <w:gridCol w:w="1559"/>
        <w:gridCol w:w="1604"/>
        <w:gridCol w:w="1511"/>
      </w:tblGrid>
      <w:tr w:rsidR="009C0F75" w:rsidRPr="00926294" w:rsidTr="009C0F75">
        <w:trPr>
          <w:trHeight w:val="465"/>
          <w:tblHeader/>
        </w:trPr>
        <w:tc>
          <w:tcPr>
            <w:tcW w:w="2552" w:type="dxa"/>
            <w:vMerge w:val="restart"/>
            <w:shd w:val="clear" w:color="000000" w:fill="FFFF99"/>
            <w:vAlign w:val="center"/>
            <w:hideMark/>
          </w:tcPr>
          <w:p w:rsidR="009C0F75" w:rsidRDefault="00DA286B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w:pict>
                <v:shape id="_x0000_s1028" type="#_x0000_t75" style="position:absolute;left:0;text-align:left;margin-left:-250.35pt;margin-top:-.4pt;width:245.25pt;height:120.05pt;z-index:251662336;mso-position-horizontal-relative:text;mso-position-vertical-relative:text;mso-width-relative:page;mso-height-relative:page" stroked="t" strokeweight=".25pt">
                  <v:imagedata r:id="rId7" o:title=""/>
                </v:shape>
                <o:OLEObject Type="Embed" ProgID="PBrush" ShapeID="_x0000_s1028" DrawAspect="Content" ObjectID="_1763549177" r:id="rId9"/>
              </w:pict>
            </w:r>
          </w:p>
          <w:p w:rsidR="00C463FD" w:rsidRPr="00926294" w:rsidRDefault="00C463FD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</w:t>
            </w: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เสี่ยง</w:t>
            </w:r>
          </w:p>
        </w:tc>
        <w:tc>
          <w:tcPr>
            <w:tcW w:w="1230" w:type="dxa"/>
            <w:vMerge w:val="restart"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แผน/ผล</w:t>
            </w:r>
          </w:p>
        </w:tc>
        <w:tc>
          <w:tcPr>
            <w:tcW w:w="3119" w:type="dxa"/>
            <w:gridSpan w:val="2"/>
            <w:shd w:val="clear" w:color="000000" w:fill="FFFF9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ประเมินความเสี่ยง</w:t>
            </w:r>
          </w:p>
        </w:tc>
        <w:tc>
          <w:tcPr>
            <w:tcW w:w="3115" w:type="dxa"/>
            <w:gridSpan w:val="2"/>
            <w:vMerge w:val="restart"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C0F75" w:rsidRPr="00926294" w:rsidTr="009C0F75">
        <w:trPr>
          <w:trHeight w:val="465"/>
          <w:tblHeader/>
        </w:trPr>
        <w:tc>
          <w:tcPr>
            <w:tcW w:w="2552" w:type="dxa"/>
            <w:vMerge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vMerge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000000" w:fill="FFFF9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3115" w:type="dxa"/>
            <w:gridSpan w:val="2"/>
            <w:vMerge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C0F75" w:rsidRPr="00926294" w:rsidTr="009C0F75">
        <w:trPr>
          <w:trHeight w:val="73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463FD" w:rsidRPr="00926294" w:rsidRDefault="00C463FD" w:rsidP="00A2170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262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นักศึกษาออกระหว่างปีการศึกษา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3FD" w:rsidRPr="00926294" w:rsidRDefault="009C0F75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3FD" w:rsidRPr="00926294" w:rsidRDefault="009C0F75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C463FD" w:rsidRPr="00926294" w:rsidRDefault="005424BB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C463FD" w:rsidRPr="00926294">
              <w:rPr>
                <w:rFonts w:ascii="TH SarabunPSK" w:hAnsi="TH SarabunPSK" w:cs="TH SarabunPSK"/>
                <w:sz w:val="28"/>
              </w:rPr>
              <w:t xml:space="preserve"> </w:t>
            </w:r>
            <w:r w:rsidR="00C463FD" w:rsidRPr="00926294">
              <w:rPr>
                <w:rFonts w:ascii="TH SarabunPSK" w:hAnsi="TH SarabunPSK" w:cs="TH SarabunPSK"/>
                <w:sz w:val="28"/>
              </w:rPr>
              <w:br/>
            </w:r>
            <w:r w:rsidR="00C463FD" w:rsidRPr="00926294">
              <w:rPr>
                <w:rFonts w:ascii="TH SarabunPSK" w:hAnsi="TH SarabunPSK" w:cs="TH SarabunPSK"/>
                <w:sz w:val="28"/>
                <w:cs/>
              </w:rPr>
              <w:t>สูง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511" w:type="dxa"/>
            <w:vMerge w:val="restart"/>
            <w:shd w:val="clear" w:color="auto" w:fill="FFC000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2629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ไม่เปลี่ยนแปลง</w:t>
            </w: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ลดลง/เพิ่มขึ้น)</w:t>
            </w:r>
          </w:p>
        </w:tc>
      </w:tr>
      <w:tr w:rsidR="009C0F75" w:rsidRPr="00926294" w:rsidTr="009C0F75">
        <w:trPr>
          <w:trHeight w:val="704"/>
        </w:trPr>
        <w:tc>
          <w:tcPr>
            <w:tcW w:w="2552" w:type="dxa"/>
            <w:vMerge/>
            <w:shd w:val="clear" w:color="auto" w:fill="auto"/>
          </w:tcPr>
          <w:p w:rsidR="00C463FD" w:rsidRPr="00926294" w:rsidRDefault="00C463FD" w:rsidP="00C3083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30" w:type="dxa"/>
            <w:shd w:val="clear" w:color="auto" w:fill="FDE9D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1560" w:type="dxa"/>
            <w:shd w:val="clear" w:color="auto" w:fill="FDE9D9"/>
            <w:vAlign w:val="bottom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04" w:type="dxa"/>
            <w:shd w:val="clear" w:color="auto" w:fill="FDE9D9"/>
            <w:vAlign w:val="center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11" w:type="dxa"/>
            <w:vMerge/>
            <w:shd w:val="clear" w:color="auto" w:fill="FFC000"/>
          </w:tcPr>
          <w:p w:rsidR="00C463FD" w:rsidRPr="00926294" w:rsidRDefault="00C463FD" w:rsidP="00C308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8259D" w:rsidRDefault="00D8259D" w:rsidP="00D8259D">
      <w:pPr>
        <w:spacing w:before="240"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59D" w:rsidRPr="00D8259D" w:rsidRDefault="00D8259D" w:rsidP="00D8259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59D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  <w:r w:rsidRPr="00D8259D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0" w:type="auto"/>
        <w:tblInd w:w="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6663"/>
      </w:tblGrid>
      <w:tr w:rsidR="00D8259D" w:rsidRPr="00D8259D" w:rsidTr="00D8259D">
        <w:tc>
          <w:tcPr>
            <w:tcW w:w="1134" w:type="dxa"/>
            <w:shd w:val="clear" w:color="auto" w:fill="DBE5F1" w:themeFill="accent1" w:themeFillTint="33"/>
          </w:tcPr>
          <w:p w:rsidR="00D8259D" w:rsidRPr="00D8259D" w:rsidRDefault="00D8259D" w:rsidP="00D82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259D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โอกาสเกิด</w:t>
            </w:r>
          </w:p>
        </w:tc>
        <w:tc>
          <w:tcPr>
            <w:tcW w:w="6663" w:type="dxa"/>
            <w:shd w:val="clear" w:color="auto" w:fill="DBE5F1" w:themeFill="accent1" w:themeFillTint="33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D8259D" w:rsidRPr="00D8259D" w:rsidTr="00D8259D">
        <w:tc>
          <w:tcPr>
            <w:tcW w:w="1134" w:type="dxa"/>
            <w:shd w:val="clear" w:color="auto" w:fill="FF0000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FF0000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6663" w:type="dxa"/>
            <w:shd w:val="clear" w:color="auto" w:fill="FF0000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จำนวนนักศึกษาออกกลางคัน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มากกว่าร้อยละ 4 ต่อปีการศึกษา</w:t>
            </w:r>
          </w:p>
        </w:tc>
      </w:tr>
      <w:tr w:rsidR="00D8259D" w:rsidRPr="00D8259D" w:rsidTr="00D8259D">
        <w:tc>
          <w:tcPr>
            <w:tcW w:w="1134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7" w:type="dxa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สูง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จำนวนนักศึกษาออกกลางคัน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 3.1-4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ต่อปีการศึกษา</w:t>
            </w:r>
          </w:p>
        </w:tc>
      </w:tr>
      <w:tr w:rsidR="00D8259D" w:rsidRPr="00D8259D" w:rsidTr="00D8259D">
        <w:tc>
          <w:tcPr>
            <w:tcW w:w="1134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จำนวนนักศึกษาออกกลางคัน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ร้อยละ 2.1-3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ต่อปีการศึกษา</w:t>
            </w:r>
          </w:p>
        </w:tc>
      </w:tr>
      <w:tr w:rsidR="00D8259D" w:rsidRPr="00D8259D" w:rsidTr="00D8259D">
        <w:tc>
          <w:tcPr>
            <w:tcW w:w="1134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จำนวนนักศึกษาออกกลางคัน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 1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.1-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2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ต่อปีการศึกษา</w:t>
            </w:r>
          </w:p>
        </w:tc>
      </w:tr>
      <w:tr w:rsidR="00D8259D" w:rsidRPr="00D8259D" w:rsidTr="00D8259D">
        <w:tc>
          <w:tcPr>
            <w:tcW w:w="1134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จำนวนนักศึกษาออกกลางคัน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น้อยกว่าหรือเท่ากับ ร้อยละ 1</w:t>
            </w:r>
            <w:r w:rsidRPr="00D8259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ต่อปีการศึกษา</w:t>
            </w:r>
          </w:p>
        </w:tc>
      </w:tr>
    </w:tbl>
    <w:tbl>
      <w:tblPr>
        <w:tblpPr w:leftFromText="180" w:rightFromText="180" w:vertAnchor="text" w:horzAnchor="page" w:tblpX="3878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6662"/>
      </w:tblGrid>
      <w:tr w:rsidR="00D8259D" w:rsidRPr="00D8259D" w:rsidTr="00D8259D">
        <w:tc>
          <w:tcPr>
            <w:tcW w:w="1101" w:type="dxa"/>
            <w:shd w:val="clear" w:color="auto" w:fill="DBE5F1" w:themeFill="accent1" w:themeFillTint="33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8259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ผลกระทบ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ความหมาย</w:t>
            </w:r>
          </w:p>
        </w:tc>
      </w:tr>
      <w:tr w:rsidR="00D8259D" w:rsidRPr="00D8259D" w:rsidTr="00D8259D">
        <w:tc>
          <w:tcPr>
            <w:tcW w:w="1101" w:type="dxa"/>
            <w:shd w:val="clear" w:color="auto" w:fill="FF0000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6662" w:type="dxa"/>
            <w:shd w:val="clear" w:color="auto" w:fill="FF0000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เงินรายได้ค่าธรรมเนียมการศึกษาลดลง</w:t>
            </w:r>
            <w:r w:rsidRPr="00D825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ร้อยละ 5 ของค่าธรรมเนียมทั้งปีการศึกษา</w:t>
            </w:r>
          </w:p>
        </w:tc>
      </w:tr>
      <w:tr w:rsidR="00D8259D" w:rsidRPr="00D8259D" w:rsidTr="00D8259D">
        <w:tc>
          <w:tcPr>
            <w:tcW w:w="1101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6662" w:type="dxa"/>
            <w:shd w:val="clear" w:color="auto" w:fill="auto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เงินรายได้ค่าธรรมเนียมการศึกษาลดลง</w:t>
            </w:r>
            <w:r w:rsidRPr="00D825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ร้อยละ 4 ของค่าธรรมเนียมทั้งปีการศึกษา</w:t>
            </w:r>
          </w:p>
        </w:tc>
      </w:tr>
      <w:tr w:rsidR="00D8259D" w:rsidRPr="00D8259D" w:rsidTr="00D8259D">
        <w:tc>
          <w:tcPr>
            <w:tcW w:w="1101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662" w:type="dxa"/>
            <w:shd w:val="clear" w:color="auto" w:fill="auto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เงินรายได้ค่าธรรมเนียมการศึกษาลดลง</w:t>
            </w:r>
            <w:r w:rsidRPr="00D825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ร้อยละ 3 ของค่าธรรมเนียมทั้งปีการศึกษา</w:t>
            </w:r>
          </w:p>
        </w:tc>
      </w:tr>
      <w:tr w:rsidR="00D8259D" w:rsidRPr="00D8259D" w:rsidTr="00D8259D">
        <w:trPr>
          <w:trHeight w:val="314"/>
        </w:trPr>
        <w:tc>
          <w:tcPr>
            <w:tcW w:w="1101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น้อย</w:t>
            </w:r>
          </w:p>
        </w:tc>
        <w:tc>
          <w:tcPr>
            <w:tcW w:w="6662" w:type="dxa"/>
            <w:shd w:val="clear" w:color="auto" w:fill="auto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เงินรายได้ค่าธรรมเนียมการศึกษาลดลง</w:t>
            </w:r>
            <w:r w:rsidRPr="00D825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ร้อยละ 2 ของค่าธรรมเนียมทั้งปีการศึกษา</w:t>
            </w:r>
          </w:p>
        </w:tc>
      </w:tr>
      <w:tr w:rsidR="00D8259D" w:rsidRPr="00D8259D" w:rsidTr="00D8259D">
        <w:tc>
          <w:tcPr>
            <w:tcW w:w="1101" w:type="dxa"/>
            <w:shd w:val="clear" w:color="auto" w:fill="auto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6662" w:type="dxa"/>
            <w:shd w:val="clear" w:color="auto" w:fill="auto"/>
          </w:tcPr>
          <w:p w:rsidR="00D8259D" w:rsidRPr="00D8259D" w:rsidRDefault="00D8259D" w:rsidP="00D8259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เงินรายได้ค่าธรรมเนียมการศึกษาลดลง</w:t>
            </w:r>
            <w:r w:rsidRPr="00D825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8259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ร้อยละ 1 ของค่าธรรมเนียมทั้งปีการศึกษา</w:t>
            </w:r>
          </w:p>
        </w:tc>
      </w:tr>
    </w:tbl>
    <w:p w:rsidR="00D8259D" w:rsidRPr="00D8259D" w:rsidRDefault="00D8259D" w:rsidP="00D8259D">
      <w:pPr>
        <w:rPr>
          <w:rFonts w:ascii="TH SarabunPSK" w:hAnsi="TH SarabunPSK" w:cs="TH SarabunPSK"/>
          <w:sz w:val="2"/>
          <w:szCs w:val="2"/>
        </w:rPr>
      </w:pPr>
    </w:p>
    <w:p w:rsidR="00D8259D" w:rsidRPr="00D8259D" w:rsidRDefault="00D8259D" w:rsidP="00D8259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259D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D8259D" w:rsidRPr="00D8259D" w:rsidRDefault="00D8259D" w:rsidP="00C463FD">
      <w:pPr>
        <w:rPr>
          <w:rFonts w:ascii="TH SarabunPSK" w:hAnsi="TH SarabunPSK" w:cs="TH SarabunPSK"/>
          <w:b/>
          <w:bCs/>
        </w:rPr>
      </w:pPr>
      <w:r>
        <w:br w:type="page"/>
      </w:r>
    </w:p>
    <w:p w:rsidR="00C463FD" w:rsidRPr="00FB7504" w:rsidRDefault="00C463FD" w:rsidP="00C463FD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lastRenderedPageBreak/>
        <w:t>ปัญหาและอุปสรรคในการดำเนินงาน</w:t>
      </w:r>
    </w:p>
    <w:p w:rsidR="00C463FD" w:rsidRPr="00926294" w:rsidRDefault="00C463FD" w:rsidP="00C463FD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926294" w:rsidRDefault="00C463FD" w:rsidP="00C463FD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……………</w:t>
      </w: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……</w:t>
      </w:r>
      <w:r w:rsidRPr="00926294">
        <w:rPr>
          <w:rFonts w:ascii="TH SarabunPSK" w:eastAsia="Times New Roman" w:hAnsi="TH SarabunPSK" w:cs="TH SarabunPSK"/>
          <w:sz w:val="28"/>
        </w:rPr>
        <w:t>……</w:t>
      </w:r>
    </w:p>
    <w:p w:rsidR="007403B1" w:rsidRDefault="007403B1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 w:rsidP="00124244">
      <w:pPr>
        <w:spacing w:line="240" w:lineRule="auto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ความเสี่ยง </w:t>
      </w:r>
      <w:r w:rsidRPr="002223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6BC3">
        <w:rPr>
          <w:rFonts w:ascii="TH SarabunPSK" w:eastAsia="Times New Roman" w:hAnsi="TH SarabunPSK" w:cs="TH SarabunPSK" w:hint="cs"/>
          <w:sz w:val="30"/>
          <w:szCs w:val="30"/>
          <w:cs/>
        </w:rPr>
        <w:t>จำนวนนักศึกษาแรกเข้าไม่เป็นไปตามแผนรับ</w:t>
      </w:r>
    </w:p>
    <w:tbl>
      <w:tblPr>
        <w:tblW w:w="1548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828"/>
        <w:gridCol w:w="1275"/>
        <w:gridCol w:w="1276"/>
        <w:gridCol w:w="425"/>
        <w:gridCol w:w="426"/>
        <w:gridCol w:w="567"/>
        <w:gridCol w:w="425"/>
        <w:gridCol w:w="425"/>
        <w:gridCol w:w="567"/>
        <w:gridCol w:w="992"/>
        <w:gridCol w:w="1418"/>
        <w:gridCol w:w="1701"/>
      </w:tblGrid>
      <w:tr w:rsidR="00124244" w:rsidRPr="00C7766D" w:rsidTr="00272E71">
        <w:trPr>
          <w:trHeight w:val="510"/>
          <w:tblHeader/>
        </w:trPr>
        <w:tc>
          <w:tcPr>
            <w:tcW w:w="2159" w:type="dxa"/>
            <w:vMerge w:val="restart"/>
            <w:shd w:val="clear" w:color="auto" w:fill="C6D9F1" w:themeFill="text2" w:themeFillTint="33"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124244" w:rsidRPr="00AE0DCD" w:rsidRDefault="00124244" w:rsidP="00272E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 w:val="restart"/>
            <w:shd w:val="clear" w:color="auto" w:fill="C6D9F1" w:themeFill="text2" w:themeFillTint="33"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124244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การบริหารความเสี่ยง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124244" w:rsidRPr="00941A39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ตัวชี้วัดประเมินความเสี่ยงตามมาตรการ</w:t>
            </w:r>
          </w:p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</w:rPr>
              <w:t>KRI</w:t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C6D9F1" w:themeFill="text2" w:themeFillTint="33"/>
            <w:noWrap/>
            <w:vAlign w:val="center"/>
            <w:hideMark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24244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  <w:hideMark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หลังการจัดการความเสี่ยง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124244" w:rsidRPr="00C7766D" w:rsidTr="00272E71">
        <w:trPr>
          <w:trHeight w:val="510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124244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124244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C6D9F1" w:themeFill="text2" w:themeFillTint="33"/>
            <w:noWrap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417" w:type="dxa"/>
            <w:gridSpan w:val="3"/>
            <w:shd w:val="clear" w:color="auto" w:fill="C6D9F1" w:themeFill="text2" w:themeFillTint="33"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24244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124244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noWrap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24244" w:rsidRPr="00C7766D" w:rsidTr="00272E71">
        <w:trPr>
          <w:cantSplit/>
          <w:trHeight w:val="1139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bottom"/>
          </w:tcPr>
          <w:p w:rsidR="00124244" w:rsidRPr="00AE0DCD" w:rsidRDefault="00124244" w:rsidP="00272E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textDirection w:val="btL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textDirection w:val="btL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textDirection w:val="btL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  <w:hideMark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  <w:hideMark/>
          </w:tcPr>
          <w:p w:rsidR="00124244" w:rsidRPr="00AE0DCD" w:rsidRDefault="00124244" w:rsidP="00272E71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  <w:hideMark/>
          </w:tcPr>
          <w:p w:rsidR="00124244" w:rsidRPr="002A1438" w:rsidRDefault="00124244" w:rsidP="00272E71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124244" w:rsidRPr="00AE0DCD" w:rsidRDefault="00124244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124244" w:rsidRPr="00AE0DCD" w:rsidRDefault="00124244" w:rsidP="00272E71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124244" w:rsidRPr="002A1438" w:rsidRDefault="00124244" w:rsidP="00272E71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vMerge/>
          </w:tcPr>
          <w:p w:rsidR="00124244" w:rsidRPr="00AE0DCD" w:rsidRDefault="00124244" w:rsidP="00272E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24244" w:rsidRPr="00AE0DCD" w:rsidRDefault="00124244" w:rsidP="00272E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000000" w:fill="D8E4BC"/>
            <w:noWrap/>
            <w:vAlign w:val="center"/>
            <w:hideMark/>
          </w:tcPr>
          <w:p w:rsidR="00124244" w:rsidRPr="00AE0DCD" w:rsidRDefault="00124244" w:rsidP="00272E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24244" w:rsidRPr="00C7766D" w:rsidTr="00272E71">
        <w:trPr>
          <w:trHeight w:val="975"/>
        </w:trPr>
        <w:tc>
          <w:tcPr>
            <w:tcW w:w="2159" w:type="dxa"/>
            <w:vMerge w:val="restart"/>
            <w:shd w:val="clear" w:color="auto" w:fill="auto"/>
          </w:tcPr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การประชาสัมพันธ์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ในเชิงรุกยังไม่ครอบคลุม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ลุ่มเป้าหมาย</w:t>
            </w:r>
          </w:p>
          <w:p w:rsidR="00124244" w:rsidRPr="00124244" w:rsidRDefault="00124244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</w:tcPr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ปรับปรุงเนื้อหาการประชาสัมพันธ์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โดยใช้</w:t>
            </w:r>
            <w:r w:rsidRPr="00124244">
              <w:rPr>
                <w:rFonts w:ascii="TH SarabunPSK" w:hAnsi="TH SarabunPSK" w:cs="TH SarabunPSK"/>
                <w:sz w:val="28"/>
              </w:rPr>
              <w:t xml:space="preserve"> Social Media 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มากขึ้น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และจัดกิจกรรมเสริมการประชาสัมพันธ์</w:t>
            </w:r>
            <w:r w:rsidRPr="00124244">
              <w:rPr>
                <w:rFonts w:ascii="TH SarabunPSK" w:hAnsi="TH SarabunPSK" w:cs="TH SarabunPSK"/>
                <w:sz w:val="28"/>
              </w:rPr>
              <w:t xml:space="preserve"> 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</w:p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- ผลงานนักศึกษา</w:t>
            </w:r>
          </w:p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- ทุนการศึกษา</w:t>
            </w:r>
          </w:p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 xml:space="preserve">- จุดเด่นของหลักสูตร </w:t>
            </w:r>
          </w:p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4244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ค่ายวิชาการภาคฤดูร้อน</w:t>
            </w:r>
          </w:p>
        </w:tc>
        <w:tc>
          <w:tcPr>
            <w:tcW w:w="1275" w:type="dxa"/>
            <w:vMerge w:val="restart"/>
          </w:tcPr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  <w:r w:rsidRPr="001242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รับผู้เรียน</w:t>
            </w:r>
            <w:r w:rsidRPr="001242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ได้ตามแผน</w:t>
            </w:r>
            <w:r w:rsidRPr="001242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</w:t>
            </w:r>
            <w:r w:rsidRPr="00124244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276" w:type="dxa"/>
            <w:vMerge w:val="restart"/>
          </w:tcPr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รับผู้เรียน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ได้ตามแผน 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br/>
              <w:t>น้อยกว่า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124244">
              <w:rPr>
                <w:rFonts w:ascii="TH SarabunPSK" w:hAnsi="TH SarabunPSK" w:cs="TH SarabunPSK"/>
                <w:sz w:val="28"/>
              </w:rPr>
              <w:t>4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124244" w:rsidRPr="00124244" w:rsidRDefault="00124244" w:rsidP="001242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:rsidR="00124244" w:rsidRPr="00124244" w:rsidRDefault="00124244" w:rsidP="001242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/>
                <w:sz w:val="28"/>
              </w:rPr>
              <w:t>6</w:t>
            </w:r>
          </w:p>
          <w:p w:rsidR="00124244" w:rsidRPr="00124244" w:rsidRDefault="00124244" w:rsidP="0012424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124244" w:rsidRPr="00124244" w:rsidRDefault="00124244" w:rsidP="00124244">
            <w:pPr>
              <w:spacing w:after="0"/>
              <w:jc w:val="center"/>
              <w:rPr>
                <w:rFonts w:ascii="TH SarabunPSK" w:hAnsi="TH SarabunPSK" w:cs="TH SarabunPSK"/>
                <w:color w:val="00FF00"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color w:val="00FF00"/>
                <w:sz w:val="28"/>
                <w:highlight w:val="green"/>
                <w:cs/>
              </w:rPr>
              <w:t>.......</w:t>
            </w:r>
          </w:p>
        </w:tc>
        <w:tc>
          <w:tcPr>
            <w:tcW w:w="425" w:type="dxa"/>
            <w:vMerge w:val="restart"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 w:val="restart"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 w:val="restart"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(เพิ่มขึ้น/ไม่เปลี่ยน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แปลง/ลดลง)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  <w:r w:rsidRPr="001242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รับผู้เรียน</w:t>
            </w:r>
            <w:r w:rsidRPr="001242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ได้ตามแผน</w:t>
            </w:r>
            <w:r w:rsidRPr="0012424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  <w:p w:rsidR="00124244" w:rsidRPr="00BE6A1B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24244" w:rsidRPr="00BE6A1B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/>
                <w:sz w:val="28"/>
                <w:cs/>
              </w:rPr>
              <w:t>สำนักส่งเสริมวิชาการ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และงานทะเบียน</w:t>
            </w:r>
            <w:r w:rsidRPr="00124244">
              <w:rPr>
                <w:rFonts w:ascii="TH SarabunPSK" w:hAnsi="TH SarabunPSK" w:cs="TH SarabunPSK"/>
                <w:sz w:val="28"/>
              </w:rPr>
              <w:t>/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คณะ/วิทยาลัย</w:t>
            </w:r>
            <w:r w:rsidRPr="00124244">
              <w:rPr>
                <w:rFonts w:ascii="TH SarabunPSK" w:hAnsi="TH SarabunPSK" w:cs="TH SarabunPSK"/>
                <w:sz w:val="28"/>
              </w:rPr>
              <w:t>/</w:t>
            </w:r>
          </w:p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</w:p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30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กันยายน 256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ผู้กำกับติดตาม</w:t>
            </w:r>
          </w:p>
          <w:p w:rsidR="00124244" w:rsidRP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รองอธิการบดี</w:t>
            </w:r>
          </w:p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 xml:space="preserve">(ผศ.ดร.ขวัญหทัย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ใจเปี่ยม)</w:t>
            </w:r>
          </w:p>
        </w:tc>
      </w:tr>
      <w:tr w:rsidR="00124244" w:rsidRPr="00C7766D" w:rsidTr="00272E71">
        <w:trPr>
          <w:trHeight w:val="522"/>
        </w:trPr>
        <w:tc>
          <w:tcPr>
            <w:tcW w:w="2159" w:type="dxa"/>
            <w:vMerge/>
            <w:shd w:val="clear" w:color="auto" w:fill="auto"/>
          </w:tcPr>
          <w:p w:rsidR="00124244" w:rsidRPr="00124244" w:rsidRDefault="00124244" w:rsidP="00124244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28" w:type="dxa"/>
          </w:tcPr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124244">
              <w:rPr>
                <w:rFonts w:ascii="TH SarabunPSK" w:hAnsi="TH SarabunPSK" w:cs="TH SarabunPSK"/>
                <w:sz w:val="28"/>
              </w:rPr>
              <w:t xml:space="preserve"> 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ให้แต่ละคณะ/วิทยาลัย มีระบบการประชาสัมพันธ์เชิงรุก สร้างความร่วมมือไปยังโรงเรียนกลุ่มเป้าหมายเพิ่มขึ้น</w:t>
            </w:r>
          </w:p>
        </w:tc>
        <w:tc>
          <w:tcPr>
            <w:tcW w:w="1275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24244" w:rsidRPr="00941A39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4244" w:rsidRPr="00C7766D" w:rsidTr="00124244">
        <w:trPr>
          <w:trHeight w:val="644"/>
        </w:trPr>
        <w:tc>
          <w:tcPr>
            <w:tcW w:w="2159" w:type="dxa"/>
            <w:vMerge/>
            <w:shd w:val="clear" w:color="auto" w:fill="auto"/>
          </w:tcPr>
          <w:p w:rsidR="00124244" w:rsidRPr="00124244" w:rsidRDefault="00124244" w:rsidP="00124244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28" w:type="dxa"/>
          </w:tcPr>
          <w:p w:rsidR="00124244" w:rsidRPr="00124244" w:rsidRDefault="00124244" w:rsidP="00124244">
            <w:pPr>
              <w:spacing w:after="0" w:line="240" w:lineRule="auto"/>
              <w:ind w:right="-73"/>
              <w:rPr>
                <w:rFonts w:ascii="TH SarabunPSK" w:hAnsi="TH SarabunPSK" w:cs="TH SarabunPSK"/>
                <w:sz w:val="28"/>
                <w:cs/>
              </w:rPr>
            </w:pPr>
            <w:r w:rsidRPr="00124244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Pr="00124244">
              <w:rPr>
                <w:rFonts w:ascii="TH SarabunPSK" w:hAnsi="TH SarabunPSK" w:cs="TH SarabunPSK"/>
                <w:sz w:val="28"/>
              </w:rPr>
              <w:t xml:space="preserve"> </w:t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24244">
              <w:rPr>
                <w:rFonts w:ascii="TH SarabunPSK" w:hAnsi="TH SarabunPSK" w:cs="TH SarabunPSK"/>
                <w:sz w:val="28"/>
                <w:cs/>
              </w:rPr>
              <w:t>และสถานประกอบการ</w:t>
            </w:r>
          </w:p>
        </w:tc>
        <w:tc>
          <w:tcPr>
            <w:tcW w:w="1275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24244" w:rsidRPr="00941A39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4244" w:rsidRPr="00C7766D" w:rsidTr="00124244">
        <w:trPr>
          <w:trHeight w:val="359"/>
        </w:trPr>
        <w:tc>
          <w:tcPr>
            <w:tcW w:w="2159" w:type="dxa"/>
            <w:vMerge/>
            <w:shd w:val="clear" w:color="auto" w:fill="auto"/>
          </w:tcPr>
          <w:p w:rsidR="00124244" w:rsidRPr="00124244" w:rsidRDefault="00124244" w:rsidP="00124244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28" w:type="dxa"/>
          </w:tcPr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4244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124244">
              <w:rPr>
                <w:rFonts w:ascii="TH SarabunPSK" w:hAnsi="TH SarabunPSK" w:cs="TH SarabunPSK" w:hint="cs"/>
                <w:sz w:val="28"/>
                <w:cs/>
              </w:rPr>
              <w:t>จัดทำระบบรับนักศึกษาใหม่โควตาพิเศษ</w:t>
            </w:r>
          </w:p>
        </w:tc>
        <w:tc>
          <w:tcPr>
            <w:tcW w:w="1275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24244" w:rsidRPr="00941A39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4244" w:rsidRPr="00C7766D" w:rsidTr="00272E71">
        <w:trPr>
          <w:trHeight w:val="794"/>
        </w:trPr>
        <w:tc>
          <w:tcPr>
            <w:tcW w:w="2159" w:type="dxa"/>
            <w:vMerge w:val="restart"/>
            <w:shd w:val="clear" w:color="auto" w:fill="auto"/>
          </w:tcPr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424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>หลักสูตรไม่ตอบสนอง</w:t>
            </w:r>
            <w:r w:rsidRPr="0012424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>ความต้องการของผู้เรียน</w:t>
            </w:r>
          </w:p>
          <w:p w:rsidR="00124244" w:rsidRPr="00236BC3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8" w:type="dxa"/>
          </w:tcPr>
          <w:p w:rsidR="00124244" w:rsidRPr="00124244" w:rsidRDefault="00124244" w:rsidP="001242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24244">
              <w:rPr>
                <w:rFonts w:ascii="TH SarabunPSK" w:eastAsia="Times New Roman" w:hAnsi="TH SarabunPSK" w:cs="TH SarabunPSK" w:hint="cs"/>
                <w:sz w:val="28"/>
                <w:cs/>
              </w:rPr>
              <w:t>2.1</w:t>
            </w: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พัฒนาและปรับปรุงหลักสูตรให้สอดคล้อง</w:t>
            </w:r>
            <w:r w:rsidRPr="00124244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>กับการเปลี่ยนแปลงทางสังคม เศรษฐกิจ ตลาดแรงงาน เทคโนโลยี และ ผู้ใช้บัณฑิต เช่น</w:t>
            </w:r>
          </w:p>
          <w:p w:rsidR="00124244" w:rsidRPr="00124244" w:rsidRDefault="00124244" w:rsidP="001242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ปรับปรุงหลักสูตรเป็นหลักสูตร</w:t>
            </w:r>
            <w:r w:rsidR="00880F12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สร้างความร่วมมือกับสถานประกอบการ </w:t>
            </w:r>
          </w:p>
          <w:p w:rsidR="00124244" w:rsidRPr="00124244" w:rsidRDefault="00124244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ปรับปรุงหลักสูตร ให้มีการเรียนการสอน</w:t>
            </w:r>
            <w:r w:rsidR="00880F12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ที่ทันสมัยต่อการพัฒนาประเทศในอนาคต </w:t>
            </w:r>
          </w:p>
        </w:tc>
        <w:tc>
          <w:tcPr>
            <w:tcW w:w="1275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24244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24244" w:rsidRPr="002A1438" w:rsidRDefault="00124244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24244" w:rsidRPr="00BE6A1B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24244" w:rsidRPr="00941A39" w:rsidRDefault="00124244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0F12" w:rsidRPr="00C7766D" w:rsidTr="00880F12">
        <w:trPr>
          <w:trHeight w:val="633"/>
        </w:trPr>
        <w:tc>
          <w:tcPr>
            <w:tcW w:w="2159" w:type="dxa"/>
            <w:vMerge/>
            <w:shd w:val="clear" w:color="auto" w:fill="auto"/>
          </w:tcPr>
          <w:p w:rsidR="00880F12" w:rsidRPr="0066768A" w:rsidRDefault="00880F12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880F12" w:rsidRPr="00124244" w:rsidRDefault="00880F12" w:rsidP="00124244">
            <w:pPr>
              <w:spacing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  <w:r w:rsidRPr="00124244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124244">
              <w:rPr>
                <w:rFonts w:ascii="TH SarabunPSK" w:eastAsia="Times New Roman" w:hAnsi="TH SarabunPSK" w:cs="TH SarabunPSK"/>
                <w:sz w:val="28"/>
                <w:cs/>
              </w:rPr>
              <w:t xml:space="preserve"> ปิดหรือยุบรวมหล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ักสูตร ที่ไม่ตอบโจทย์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กับยุคปัจจ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ุ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บั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1275" w:type="dxa"/>
            <w:vMerge/>
          </w:tcPr>
          <w:p w:rsidR="00880F12" w:rsidRPr="00BE6A1B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880F12" w:rsidRPr="00BE6A1B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880F12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880F12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880F12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880F12" w:rsidRPr="002A1438" w:rsidRDefault="00880F12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880F12" w:rsidRPr="002A1438" w:rsidRDefault="00880F12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880F12" w:rsidRPr="002A1438" w:rsidRDefault="00880F12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80F12" w:rsidRPr="00BE6A1B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880F12" w:rsidRPr="00BE6A1B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80F12" w:rsidRPr="00941A39" w:rsidRDefault="00880F12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24244" w:rsidRDefault="00124244" w:rsidP="00124244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แนวทางประเมินผล  </w:t>
      </w:r>
    </w:p>
    <w:p w:rsidR="00124244" w:rsidRPr="00373A6A" w:rsidRDefault="00124244" w:rsidP="00880F12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373A6A">
        <w:rPr>
          <w:rFonts w:ascii="TH SarabunPSK" w:hAnsi="TH SarabunPSK" w:cs="TH SarabunPSK"/>
          <w:b/>
          <w:bCs/>
          <w:cs/>
        </w:rPr>
        <w:t>ดำเนินการตามมาตรการควบคุมความเสี่ยง</w:t>
      </w: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 </w:t>
      </w:r>
      <w:r w:rsidRPr="00373A6A">
        <w:rPr>
          <w:rFonts w:ascii="TH SarabunPSK" w:hAnsi="TH SarabunPSK" w:cs="TH SarabunPSK"/>
          <w:cs/>
        </w:rPr>
        <w:t xml:space="preserve">กรุณาทำเครื่องหมาย </w:t>
      </w:r>
      <w:r w:rsidRPr="00373A6A">
        <w:rPr>
          <w:rFonts w:ascii="TH SarabunPSK" w:hAnsi="TH SarabunPSK" w:cs="TH SarabunPSK"/>
        </w:rPr>
        <w:sym w:font="Wingdings" w:char="F0FC"/>
      </w:r>
      <w:r w:rsidRPr="00373A6A">
        <w:rPr>
          <w:rFonts w:ascii="TH SarabunPSK" w:hAnsi="TH SarabunPSK" w:cs="TH SarabunPSK"/>
          <w:cs/>
        </w:rPr>
        <w:t xml:space="preserve"> หน้าข้อที่หน่วยงานดำเนินการ</w:t>
      </w:r>
    </w:p>
    <w:p w:rsidR="00124244" w:rsidRPr="00373A6A" w:rsidRDefault="00124244" w:rsidP="00124244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</w:rPr>
        <w:t xml:space="preserve">  </w:t>
      </w:r>
      <w:r w:rsidRPr="00373A6A">
        <w:rPr>
          <w:rFonts w:ascii="TH SarabunPSK" w:hAnsi="TH SarabunPSK" w:cs="TH SarabunPSK"/>
          <w:cs/>
        </w:rPr>
        <w:t>ดำเนินการครบถ้วนทุกข้อ</w:t>
      </w:r>
      <w:r w:rsidRPr="00373A6A">
        <w:rPr>
          <w:rFonts w:ascii="TH SarabunPSK" w:hAnsi="TH SarabunPSK" w:cs="TH SarabunPSK"/>
        </w:rPr>
        <w:t xml:space="preserve">  </w:t>
      </w:r>
    </w:p>
    <w:p w:rsidR="00124244" w:rsidRPr="00373A6A" w:rsidRDefault="00124244" w:rsidP="00124244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ดำเนินการบางข้อ</w:t>
      </w:r>
    </w:p>
    <w:p w:rsidR="00124244" w:rsidRPr="00373A6A" w:rsidRDefault="00124244" w:rsidP="00124244">
      <w:pPr>
        <w:spacing w:after="0" w:line="240" w:lineRule="auto"/>
        <w:ind w:left="709"/>
        <w:contextualSpacing/>
        <w:rPr>
          <w:rFonts w:ascii="TH SarabunPSK" w:hAnsi="TH SarabunPSK" w:cs="TH SarabunPSK" w:hint="cs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ไม่ดำเนินการ</w:t>
      </w:r>
    </w:p>
    <w:p w:rsidR="00124244" w:rsidRPr="00373A6A" w:rsidRDefault="00124244" w:rsidP="00124244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124244" w:rsidRPr="00373A6A" w:rsidRDefault="00124244" w:rsidP="00880F12">
      <w:pPr>
        <w:numPr>
          <w:ilvl w:val="0"/>
          <w:numId w:val="5"/>
        </w:numPr>
        <w:spacing w:before="240" w:after="0"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cs/>
        </w:rPr>
        <w:t>รายงานผลการดำเนินงานตามแนวทาง/มาตรการควบคุมความเสี่ยง</w:t>
      </w:r>
      <w:r w:rsidRPr="00373A6A">
        <w:rPr>
          <w:rFonts w:ascii="TH SarabunPSK" w:hAnsi="TH SarabunPSK" w:cs="TH SarabunPSK"/>
        </w:rPr>
        <w:t xml:space="preserve">  </w:t>
      </w: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</w:t>
      </w:r>
      <w:r w:rsidRPr="00373A6A">
        <w:rPr>
          <w:rFonts w:ascii="TH SarabunPSK" w:hAnsi="TH SarabunPSK" w:cs="TH SarabunPSK"/>
          <w:cs/>
        </w:rPr>
        <w:t>กรุณารายงานผลการดำเนินงานให้สอดคล้องกับการประเมินในข้อที่ 1</w:t>
      </w: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</w:p>
    <w:p w:rsidR="00124244" w:rsidRPr="00373A6A" w:rsidRDefault="00124244" w:rsidP="0012424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1. </w:t>
      </w:r>
      <w:r w:rsidR="00880F12" w:rsidRPr="00880F12">
        <w:rPr>
          <w:rFonts w:ascii="TH SarabunPSK" w:hAnsi="TH SarabunPSK" w:cs="TH SarabunPSK"/>
          <w:b/>
          <w:bCs/>
          <w:sz w:val="30"/>
          <w:szCs w:val="30"/>
          <w:cs/>
        </w:rPr>
        <w:t>การประชาสัมพันธ์ในเชิงรุกยังไม่ครอบคลุม</w:t>
      </w:r>
      <w:r w:rsidR="00880F12" w:rsidRPr="00880F12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="00880F12" w:rsidRPr="00880F12">
        <w:rPr>
          <w:rFonts w:ascii="TH SarabunPSK" w:hAnsi="TH SarabunPSK" w:cs="TH SarabunPSK"/>
          <w:b/>
          <w:bCs/>
          <w:sz w:val="30"/>
          <w:szCs w:val="30"/>
          <w:cs/>
        </w:rPr>
        <w:t>ลุ่มเป้าหมาย</w:t>
      </w:r>
    </w:p>
    <w:p w:rsidR="00124244" w:rsidRDefault="00124244" w:rsidP="00124244">
      <w:pPr>
        <w:spacing w:after="0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880F12">
        <w:rPr>
          <w:rFonts w:ascii="TH SarabunPSK" w:hAnsi="TH SarabunPSK" w:cs="TH SarabunPSK"/>
          <w:b/>
          <w:bCs/>
          <w:sz w:val="28"/>
          <w:cs/>
        </w:rPr>
        <w:tab/>
      </w:r>
      <w:r w:rsidRPr="00880F12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880F12">
        <w:rPr>
          <w:rFonts w:ascii="TH SarabunPSK" w:hAnsi="TH SarabunPSK" w:cs="TH SarabunPSK"/>
          <w:b/>
          <w:bCs/>
          <w:sz w:val="28"/>
        </w:rPr>
        <w:t xml:space="preserve"> 1 :</w:t>
      </w:r>
      <w:r w:rsidRPr="00880F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0F12" w:rsidRPr="00880F12">
        <w:rPr>
          <w:rFonts w:ascii="TH SarabunPSK" w:hAnsi="TH SarabunPSK" w:cs="TH SarabunPSK"/>
          <w:sz w:val="28"/>
          <w:cs/>
        </w:rPr>
        <w:t>ปรับปรุงเนื้อหาการประชาสัมพันธ์</w:t>
      </w:r>
      <w:r w:rsidR="00880F12" w:rsidRPr="00880F12">
        <w:rPr>
          <w:rFonts w:ascii="TH SarabunPSK" w:hAnsi="TH SarabunPSK" w:cs="TH SarabunPSK" w:hint="cs"/>
          <w:sz w:val="28"/>
          <w:cs/>
        </w:rPr>
        <w:t>โดยใช้</w:t>
      </w:r>
      <w:r w:rsidR="00880F12" w:rsidRPr="00880F12">
        <w:rPr>
          <w:rFonts w:ascii="TH SarabunPSK" w:hAnsi="TH SarabunPSK" w:cs="TH SarabunPSK"/>
          <w:sz w:val="28"/>
        </w:rPr>
        <w:t xml:space="preserve"> Social Media </w:t>
      </w:r>
      <w:r w:rsidR="00880F12" w:rsidRPr="00880F12">
        <w:rPr>
          <w:rFonts w:ascii="TH SarabunPSK" w:hAnsi="TH SarabunPSK" w:cs="TH SarabunPSK" w:hint="cs"/>
          <w:sz w:val="28"/>
          <w:cs/>
        </w:rPr>
        <w:t xml:space="preserve">มากขึ้น </w:t>
      </w:r>
      <w:r w:rsidR="00880F12" w:rsidRPr="00880F12">
        <w:rPr>
          <w:rFonts w:ascii="TH SarabunPSK" w:hAnsi="TH SarabunPSK" w:cs="TH SarabunPSK"/>
          <w:sz w:val="28"/>
          <w:cs/>
        </w:rPr>
        <w:t>และจัดกิจกรรมเสริมการประชาสัมพันธ์</w:t>
      </w:r>
      <w:r w:rsidR="00880F12" w:rsidRPr="00880F1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B5088">
        <w:rPr>
          <w:rFonts w:ascii="TH SarabunPSK" w:hAnsi="TH SarabunPSK" w:cs="TH SarabunPSK" w:hint="cs"/>
          <w:b/>
          <w:bCs/>
          <w:sz w:val="28"/>
          <w:cs/>
        </w:rPr>
        <w:t>เช่น</w:t>
      </w:r>
    </w:p>
    <w:p w:rsidR="00CB5088" w:rsidRPr="00236BC3" w:rsidRDefault="00CB5088" w:rsidP="00CB5088">
      <w:pPr>
        <w:framePr w:hSpace="180" w:wrap="around" w:vAnchor="text" w:hAnchor="margin" w:y="69"/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 w:rsidRPr="00236BC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36BC3">
        <w:rPr>
          <w:rFonts w:ascii="TH SarabunPSK" w:hAnsi="TH SarabunPSK" w:cs="TH SarabunPSK"/>
          <w:sz w:val="30"/>
          <w:szCs w:val="30"/>
          <w:cs/>
        </w:rPr>
        <w:t>- ผลงานนักศึกษา</w:t>
      </w:r>
    </w:p>
    <w:p w:rsidR="00CB5088" w:rsidRPr="00236BC3" w:rsidRDefault="00CB5088" w:rsidP="00CB5088">
      <w:pPr>
        <w:framePr w:hSpace="180" w:wrap="around" w:vAnchor="text" w:hAnchor="margin" w:y="69"/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 w:rsidRPr="00236BC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36BC3">
        <w:rPr>
          <w:rFonts w:ascii="TH SarabunPSK" w:hAnsi="TH SarabunPSK" w:cs="TH SarabunPSK"/>
          <w:sz w:val="30"/>
          <w:szCs w:val="30"/>
          <w:cs/>
        </w:rPr>
        <w:t>- ทุนการศึกษา</w:t>
      </w:r>
    </w:p>
    <w:p w:rsidR="00CB5088" w:rsidRPr="00236BC3" w:rsidRDefault="00CB5088" w:rsidP="00CB5088">
      <w:pPr>
        <w:framePr w:hSpace="180" w:wrap="around" w:vAnchor="text" w:hAnchor="margin" w:y="69"/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 w:rsidRPr="00236BC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36BC3">
        <w:rPr>
          <w:rFonts w:ascii="TH SarabunPSK" w:hAnsi="TH SarabunPSK" w:cs="TH SarabunPSK"/>
          <w:sz w:val="30"/>
          <w:szCs w:val="30"/>
          <w:cs/>
        </w:rPr>
        <w:t xml:space="preserve">- จุดเด่นของหลักสูตร </w:t>
      </w:r>
    </w:p>
    <w:p w:rsidR="00CB5088" w:rsidRPr="00CB5088" w:rsidRDefault="00CB5088" w:rsidP="00CB5088">
      <w:pPr>
        <w:spacing w:after="0"/>
        <w:ind w:firstLine="1418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236BC3">
        <w:rPr>
          <w:rFonts w:ascii="TH SarabunPSK" w:hAnsi="TH SarabunPSK" w:cs="TH SarabunPSK"/>
          <w:sz w:val="30"/>
          <w:szCs w:val="30"/>
        </w:rPr>
        <w:t xml:space="preserve">   - </w:t>
      </w:r>
      <w:r w:rsidRPr="00236BC3">
        <w:rPr>
          <w:rFonts w:ascii="TH SarabunPSK" w:hAnsi="TH SarabunPSK" w:cs="TH SarabunPSK"/>
          <w:sz w:val="30"/>
          <w:szCs w:val="30"/>
          <w:cs/>
        </w:rPr>
        <w:t>ค่ายวิชาการภาคฤดูร้อน</w:t>
      </w:r>
    </w:p>
    <w:p w:rsidR="00124244" w:rsidRPr="00373A6A" w:rsidRDefault="00124244" w:rsidP="00124244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F12" w:rsidRDefault="00124244" w:rsidP="00880F12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880F12" w:rsidRPr="00236BC3">
        <w:rPr>
          <w:rFonts w:ascii="TH SarabunPSK" w:hAnsi="TH SarabunPSK" w:cs="TH SarabunPSK" w:hint="cs"/>
          <w:sz w:val="30"/>
          <w:szCs w:val="30"/>
          <w:cs/>
        </w:rPr>
        <w:t>ให้แต่ละคณะ/วิทยาลัย มีระบบการประชาสัมพันธ์เชิงรุก สร้างความร่วมมือไปยังโรงเรียนกลุ่มเป้าหมายเพิ่มขึ้น</w:t>
      </w:r>
    </w:p>
    <w:p w:rsidR="00124244" w:rsidRPr="00373A6A" w:rsidRDefault="00124244" w:rsidP="00880F12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880F12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b/>
          <w:bCs/>
          <w:sz w:val="28"/>
          <w:cs/>
        </w:rPr>
        <w:t>3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880F12" w:rsidRPr="00236BC3">
        <w:rPr>
          <w:rFonts w:ascii="TH SarabunPSK" w:hAnsi="TH SarabunPSK" w:cs="TH SarabunPSK"/>
          <w:sz w:val="30"/>
          <w:szCs w:val="30"/>
          <w:cs/>
        </w:rPr>
        <w:t>สร้างความร่วมมือกับสถานศึกษาและสถานประกอบการ</w:t>
      </w:r>
    </w:p>
    <w:p w:rsidR="00124244" w:rsidRPr="00373A6A" w:rsidRDefault="00124244" w:rsidP="00124244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088" w:rsidRDefault="00CB5088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</w:p>
    <w:p w:rsidR="00CB5088" w:rsidRPr="00373A6A" w:rsidRDefault="00CB5088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</w:p>
    <w:p w:rsidR="00880F12" w:rsidRPr="00373A6A" w:rsidRDefault="00880F12" w:rsidP="00880F12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lastRenderedPageBreak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236BC3">
        <w:rPr>
          <w:rFonts w:ascii="TH SarabunPSK" w:hAnsi="TH SarabunPSK" w:cs="TH SarabunPSK" w:hint="cs"/>
          <w:sz w:val="30"/>
          <w:szCs w:val="30"/>
          <w:cs/>
        </w:rPr>
        <w:t>จัดทำระบบรับนักศึกษาใหม่โควตาพิเศษ</w:t>
      </w:r>
    </w:p>
    <w:p w:rsidR="00880F12" w:rsidRPr="00373A6A" w:rsidRDefault="00880F12" w:rsidP="00880F12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F12" w:rsidRPr="00373A6A" w:rsidRDefault="00880F12" w:rsidP="00880F12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F12" w:rsidRPr="00373A6A" w:rsidRDefault="00880F12" w:rsidP="00880F12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088" w:rsidRPr="00373A6A" w:rsidRDefault="00CB5088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</w:p>
    <w:p w:rsidR="00124244" w:rsidRPr="00CB5088" w:rsidRDefault="00124244" w:rsidP="00CB5088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B5088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2. </w:t>
      </w:r>
      <w:r w:rsidR="00BC44D2" w:rsidRPr="00CB508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หลักสูตรไม่ตอบสนองความต้องการของผู้เรียน</w:t>
      </w:r>
    </w:p>
    <w:p w:rsidR="00CB5088" w:rsidRPr="00236BC3" w:rsidRDefault="00CB5088" w:rsidP="00CB5088">
      <w:pPr>
        <w:framePr w:hSpace="180" w:wrap="around" w:vAnchor="text" w:hAnchor="margin" w:y="69"/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124244"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="00124244"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="00124244" w:rsidRPr="00373A6A">
        <w:rPr>
          <w:rFonts w:ascii="TH SarabunPSK" w:hAnsi="TH SarabunPSK" w:cs="TH SarabunPSK"/>
          <w:sz w:val="28"/>
        </w:rPr>
        <w:t>:</w:t>
      </w:r>
      <w:r w:rsidR="00124244" w:rsidRPr="00373A6A">
        <w:rPr>
          <w:rFonts w:ascii="TH SarabunPSK" w:hAnsi="TH SarabunPSK" w:cs="TH SarabunPSK"/>
          <w:sz w:val="28"/>
          <w:cs/>
        </w:rPr>
        <w:t xml:space="preserve"> </w:t>
      </w:r>
      <w:r w:rsidR="00BC44D2" w:rsidRPr="00236BC3">
        <w:rPr>
          <w:rFonts w:ascii="TH SarabunPSK" w:eastAsia="Times New Roman" w:hAnsi="TH SarabunPSK" w:cs="TH SarabunPSK"/>
          <w:sz w:val="30"/>
          <w:szCs w:val="30"/>
          <w:cs/>
        </w:rPr>
        <w:t>พัฒนาและปรับปรุงหลักสูตรให้สอดคล้องกับการเปลี่ยนแปลงทางสังคม เศรษฐกิจ ตลาดแรงงาน เทคโนโลยี และ ผู้ใช้บัณฑิต เช่น</w:t>
      </w:r>
      <w:r>
        <w:rPr>
          <w:rFonts w:ascii="TH SarabunPSK" w:hAnsi="TH SarabunPSK" w:cs="TH SarabunPSK"/>
        </w:rPr>
        <w:br/>
      </w:r>
      <w:r w:rsidRPr="00236BC3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    </w:t>
      </w:r>
      <w:r w:rsidRPr="00236BC3">
        <w:rPr>
          <w:rFonts w:ascii="TH SarabunPSK" w:eastAsia="Times New Roman" w:hAnsi="TH SarabunPSK" w:cs="TH SarabunPSK"/>
          <w:sz w:val="30"/>
          <w:szCs w:val="30"/>
          <w:cs/>
        </w:rPr>
        <w:t xml:space="preserve"> - ปรับปรุงหลักสูตรเป็นหลักสูตรสร้างความร่วมมือกับสถานประกอบการ </w:t>
      </w:r>
    </w:p>
    <w:p w:rsidR="00124244" w:rsidRPr="00373A6A" w:rsidRDefault="00CB5088" w:rsidP="00CB5088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236BC3">
        <w:rPr>
          <w:rFonts w:ascii="TH SarabunPSK" w:eastAsia="Times New Roman" w:hAnsi="TH SarabunPSK" w:cs="TH SarabunPSK"/>
          <w:sz w:val="30"/>
          <w:szCs w:val="30"/>
          <w:cs/>
        </w:rPr>
        <w:t xml:space="preserve">     - ปรับปรุงหลักสูตร ให้มีการเรียนการสอนที่ทันสมัยต่อการพัฒนาประเทศในอนาคต</w:t>
      </w:r>
    </w:p>
    <w:p w:rsidR="00124244" w:rsidRPr="00373A6A" w:rsidRDefault="00124244" w:rsidP="00124244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4D2" w:rsidRDefault="00124244" w:rsidP="00BC44D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BC44D2" w:rsidRPr="00236BC3">
        <w:rPr>
          <w:rFonts w:ascii="TH SarabunPSK" w:eastAsia="Times New Roman" w:hAnsi="TH SarabunPSK" w:cs="TH SarabunPSK"/>
          <w:sz w:val="30"/>
          <w:szCs w:val="30"/>
          <w:cs/>
        </w:rPr>
        <w:t>ปิดหรือยุบรวมหลักสูตร ที่ไม่ตอบโจทย์กับยุค</w:t>
      </w:r>
      <w:r w:rsidR="00BC44D2">
        <w:rPr>
          <w:rFonts w:ascii="TH SarabunPSK" w:eastAsia="Times New Roman" w:hAnsi="TH SarabunPSK" w:cs="TH SarabunPSK" w:hint="cs"/>
          <w:sz w:val="30"/>
          <w:szCs w:val="30"/>
          <w:cs/>
        </w:rPr>
        <w:t>ปั</w:t>
      </w:r>
      <w:r w:rsidR="00BC44D2" w:rsidRPr="00236BC3">
        <w:rPr>
          <w:rFonts w:ascii="TH SarabunPSK" w:eastAsia="Times New Roman" w:hAnsi="TH SarabunPSK" w:cs="TH SarabunPSK"/>
          <w:sz w:val="30"/>
          <w:szCs w:val="30"/>
          <w:cs/>
        </w:rPr>
        <w:t>จจุบัน</w:t>
      </w:r>
    </w:p>
    <w:p w:rsidR="00124244" w:rsidRPr="00373A6A" w:rsidRDefault="00124244" w:rsidP="00BC44D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Default="00124244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B5088" w:rsidRPr="00373A6A" w:rsidRDefault="00CB5088" w:rsidP="00124244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124244" w:rsidRPr="00CB5088" w:rsidRDefault="00CB5088" w:rsidP="00CB5088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B508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เป้าหมายการบริหารความเสี่ยง</w:t>
      </w:r>
    </w:p>
    <w:p w:rsidR="00CB5088" w:rsidRPr="00CB5088" w:rsidRDefault="00CB5088" w:rsidP="00CB5088">
      <w:pPr>
        <w:pStyle w:val="a5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 w:hint="cs"/>
          <w:sz w:val="30"/>
          <w:szCs w:val="30"/>
          <w:cs/>
        </w:rPr>
        <w:t>หลักสูตรรับผู้เรียนได้ตามแผน</w:t>
      </w:r>
      <w:r w:rsidRPr="00CB50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B5088">
        <w:rPr>
          <w:rFonts w:ascii="TH SarabunPSK" w:hAnsi="TH SarabunPSK" w:cs="TH SarabunPSK" w:hint="cs"/>
          <w:sz w:val="30"/>
          <w:szCs w:val="30"/>
          <w:cs/>
        </w:rPr>
        <w:t xml:space="preserve">ร้อยละ </w:t>
      </w:r>
      <w:r w:rsidRPr="00CB5088">
        <w:rPr>
          <w:rFonts w:ascii="TH SarabunPSK" w:hAnsi="TH SarabunPSK" w:cs="TH SarabunPSK" w:hint="cs"/>
          <w:sz w:val="30"/>
          <w:szCs w:val="30"/>
          <w:cs/>
        </w:rPr>
        <w:t>8</w:t>
      </w:r>
      <w:r w:rsidRPr="00CB5088">
        <w:rPr>
          <w:rFonts w:ascii="TH SarabunPSK" w:hAnsi="TH SarabunPSK" w:cs="TH SarabunPSK" w:hint="cs"/>
          <w:sz w:val="30"/>
          <w:szCs w:val="30"/>
          <w:cs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3.1.1 </w:t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จำนวนหลักสูตรที่เปิดรับผู้เรียน ปีการศึกษา </w:t>
      </w:r>
      <w:r w:rsidRPr="00CB5088">
        <w:rPr>
          <w:rFonts w:ascii="TH SarabunPSK" w:hAnsi="TH SarabunPSK" w:cs="TH SarabunPSK"/>
          <w:sz w:val="30"/>
          <w:szCs w:val="30"/>
        </w:rPr>
        <w:t>256</w:t>
      </w:r>
      <w:r w:rsidRPr="00CB5088">
        <w:rPr>
          <w:rFonts w:ascii="TH SarabunPSK" w:hAnsi="TH SarabunPSK" w:cs="TH SarabunPSK"/>
          <w:sz w:val="30"/>
          <w:szCs w:val="30"/>
        </w:rPr>
        <w:t>6</w:t>
      </w:r>
      <w:r w:rsidRPr="00CB5088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  <w:cs/>
        </w:rPr>
        <w:t>จำนวน ..................... หลักสูตร</w:t>
      </w:r>
    </w:p>
    <w:p w:rsidR="00CB5088" w:rsidRPr="00CB5088" w:rsidRDefault="00CB5088" w:rsidP="00CB5088">
      <w:pPr>
        <w:spacing w:after="0" w:line="240" w:lineRule="auto"/>
        <w:ind w:left="720" w:firstLine="720"/>
        <w:contextualSpacing/>
        <w:rPr>
          <w:rFonts w:ascii="TH SarabunPSK" w:hAnsi="TH SarabunPSK" w:cs="TH SarabunPSK" w:hint="cs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</w:rPr>
        <w:t>3.1.2</w:t>
      </w:r>
      <w:r w:rsidRPr="00CB50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หลักสูตรรับผู้เรียนได้ตามแผน ปีการศึกษา </w:t>
      </w:r>
      <w:r w:rsidRPr="00CB5088">
        <w:rPr>
          <w:rFonts w:ascii="TH SarabunPSK" w:hAnsi="TH SarabunPSK" w:cs="TH SarabunPSK"/>
          <w:sz w:val="30"/>
          <w:szCs w:val="30"/>
        </w:rPr>
        <w:t>256</w:t>
      </w:r>
      <w:r w:rsidRPr="00CB5088">
        <w:rPr>
          <w:rFonts w:ascii="TH SarabunPSK" w:hAnsi="TH SarabunPSK" w:cs="TH SarabunPSK"/>
          <w:sz w:val="30"/>
          <w:szCs w:val="30"/>
        </w:rPr>
        <w:t>6</w:t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  <w:cs/>
        </w:rPr>
        <w:t>จำนวน ..................... หลักสูตร</w:t>
      </w:r>
    </w:p>
    <w:p w:rsidR="00CB5088" w:rsidRPr="00CB5088" w:rsidRDefault="00CB5088" w:rsidP="00CB5088">
      <w:pPr>
        <w:spacing w:after="0" w:line="240" w:lineRule="auto"/>
        <w:ind w:left="720" w:firstLine="720"/>
        <w:contextualSpacing/>
        <w:rPr>
          <w:rFonts w:ascii="TH SarabunPSK" w:hAnsi="TH SarabunPSK" w:cs="TH SarabunPSK" w:hint="cs"/>
          <w:sz w:val="30"/>
          <w:szCs w:val="30"/>
          <w:cs/>
        </w:rPr>
      </w:pPr>
      <w:r w:rsidRPr="00CB5088">
        <w:rPr>
          <w:rFonts w:ascii="TH SarabunPSK" w:hAnsi="TH SarabunPSK" w:cs="TH SarabunPSK" w:hint="cs"/>
          <w:sz w:val="30"/>
          <w:szCs w:val="30"/>
          <w:cs/>
        </w:rPr>
        <w:t xml:space="preserve">3.1.3 </w:t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ร้อยละของหลักสูตรรับผู้เรียนได้ตามแผน ปีการศึกษา  </w:t>
      </w:r>
      <w:r w:rsidRPr="00CB5088">
        <w:rPr>
          <w:rFonts w:ascii="TH SarabunPSK" w:hAnsi="TH SarabunPSK" w:cs="TH SarabunPSK"/>
          <w:sz w:val="30"/>
          <w:szCs w:val="30"/>
        </w:rPr>
        <w:t>256</w:t>
      </w:r>
      <w:r w:rsidRPr="00CB5088">
        <w:rPr>
          <w:rFonts w:ascii="TH SarabunPSK" w:hAnsi="TH SarabunPSK" w:cs="TH SarabunPSK"/>
          <w:sz w:val="30"/>
          <w:szCs w:val="30"/>
        </w:rPr>
        <w:t>6</w:t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  <w:cs/>
        </w:rPr>
        <w:t>ร้อยละ ..........................</w:t>
      </w:r>
    </w:p>
    <w:p w:rsidR="00124244" w:rsidRPr="00CB5088" w:rsidRDefault="00124244" w:rsidP="00CB5088">
      <w:pPr>
        <w:spacing w:line="240" w:lineRule="auto"/>
        <w:contextualSpacing/>
        <w:rPr>
          <w:rFonts w:ascii="TH SarabunPSK" w:hAnsi="TH SarabunPSK" w:cs="TH SarabunPSK" w:hint="cs"/>
          <w:sz w:val="30"/>
          <w:szCs w:val="30"/>
        </w:rPr>
      </w:pPr>
    </w:p>
    <w:p w:rsidR="00124244" w:rsidRPr="00CB5088" w:rsidRDefault="00124244" w:rsidP="00880F12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B5088">
        <w:rPr>
          <w:rFonts w:ascii="TH SarabunPSK" w:hAnsi="TH SarabunPSK" w:cs="TH SarabunPSK"/>
          <w:b/>
          <w:bCs/>
          <w:sz w:val="30"/>
          <w:szCs w:val="30"/>
          <w:cs/>
        </w:rPr>
        <w:t>ประเมินระดับความเสี่ยงตามแผนบริหารความเสี่ยง ประจำปีงบประมาณ พ.ศ. 256</w:t>
      </w:r>
      <w:r w:rsidRPr="00CB5088">
        <w:rPr>
          <w:rFonts w:ascii="TH SarabunPSK" w:hAnsi="TH SarabunPSK" w:cs="TH SarabunPSK"/>
          <w:b/>
          <w:bCs/>
          <w:sz w:val="30"/>
          <w:szCs w:val="30"/>
        </w:rPr>
        <w:t>7</w:t>
      </w:r>
    </w:p>
    <w:p w:rsidR="00124244" w:rsidRPr="00CB5088" w:rsidRDefault="00124244" w:rsidP="00124244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 xml:space="preserve">ชี้แจง </w:t>
      </w:r>
      <w:r w:rsidRPr="00CB5088">
        <w:rPr>
          <w:rFonts w:ascii="TH SarabunPSK" w:hAnsi="TH SarabunPSK" w:cs="TH SarabunPSK"/>
          <w:sz w:val="30"/>
          <w:szCs w:val="30"/>
        </w:rPr>
        <w:t xml:space="preserve">: </w:t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กรุณาทำเครื่องหมาย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FC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หน้าข้อที่ตรงกับหน่วยงานประเมิน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  <w:cs/>
        </w:rPr>
      </w:pP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โอกาสเกิดลดลง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ผลกระทบลดลง  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124244" w:rsidRPr="00CB5088" w:rsidRDefault="00124244" w:rsidP="00124244">
      <w:pPr>
        <w:pStyle w:val="a5"/>
        <w:tabs>
          <w:tab w:val="left" w:pos="1276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</w:t>
      </w:r>
      <w:bookmarkStart w:id="0" w:name="_GoBack"/>
      <w:bookmarkEnd w:id="0"/>
      <w:r w:rsidRPr="00CB5088">
        <w:rPr>
          <w:rFonts w:ascii="TH SarabunPSK" w:hAnsi="TH SarabunPSK" w:cs="TH SarabunPSK"/>
          <w:sz w:val="30"/>
          <w:szCs w:val="30"/>
          <w:cs/>
        </w:rPr>
        <w:t>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โอกาสเกิดเท่าเดิม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ผลกระทบเท่าเดิม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  <w:cs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ทั้งโอกาสและผลกระทบเท่าเดิม  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โอกาสเกิดสูงขึ้น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ผลกระทบสูงขึ้น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ทั้งโอกาสและผลกระทบสูงขึ้น  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……………………………………………………………………………………………………………………………………………………………………….</w:t>
      </w:r>
    </w:p>
    <w:p w:rsidR="00124244" w:rsidRPr="00CB5088" w:rsidRDefault="00124244" w:rsidP="00124244">
      <w:pPr>
        <w:contextualSpacing/>
        <w:rPr>
          <w:rFonts w:ascii="TH SarabunPSK" w:hAnsi="TH SarabunPSK" w:cs="TH SarabunPSK"/>
          <w:sz w:val="30"/>
          <w:szCs w:val="30"/>
        </w:rPr>
      </w:pPr>
    </w:p>
    <w:p w:rsidR="00124244" w:rsidRPr="00CB5088" w:rsidRDefault="00124244" w:rsidP="00880F12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B5088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สรุปผลการประเมิน</w:t>
      </w:r>
    </w:p>
    <w:p w:rsidR="00124244" w:rsidRPr="00CB5088" w:rsidRDefault="00124244" w:rsidP="0012424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 xml:space="preserve">ชี้แจง </w:t>
      </w:r>
      <w:r w:rsidRPr="00CB5088">
        <w:rPr>
          <w:rFonts w:ascii="TH SarabunPSK" w:hAnsi="TH SarabunPSK" w:cs="TH SarabunPSK"/>
          <w:sz w:val="30"/>
          <w:szCs w:val="30"/>
        </w:rPr>
        <w:t xml:space="preserve">: </w:t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กรุณาสรุปผลการประเมินความเสี่ยง โดยทำเครื่องหมาย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FC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124244" w:rsidRPr="00CB5088" w:rsidRDefault="00124244" w:rsidP="00124244">
      <w:pPr>
        <w:pStyle w:val="a5"/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ระดับความเสี่ยงลดลง</w:t>
      </w:r>
    </w:p>
    <w:p w:rsidR="00124244" w:rsidRPr="00CB5088" w:rsidRDefault="00124244" w:rsidP="00124244">
      <w:pPr>
        <w:pStyle w:val="a5"/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ระดับความเสี่ยงเท่าเดิม</w:t>
      </w:r>
    </w:p>
    <w:p w:rsidR="00124244" w:rsidRPr="00CB5088" w:rsidRDefault="00124244" w:rsidP="00124244">
      <w:pPr>
        <w:pStyle w:val="a5"/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ระดับความเสี่ยงสูงขึ้น</w:t>
      </w:r>
    </w:p>
    <w:p w:rsidR="00124244" w:rsidRPr="00CB5088" w:rsidRDefault="00124244" w:rsidP="00124244">
      <w:pPr>
        <w:pStyle w:val="a5"/>
        <w:spacing w:before="240" w:after="0" w:line="240" w:lineRule="auto"/>
        <w:ind w:left="644"/>
        <w:rPr>
          <w:rFonts w:ascii="TH SarabunPSK" w:hAnsi="TH SarabunPSK" w:cs="TH SarabunPSK"/>
          <w:sz w:val="30"/>
          <w:szCs w:val="30"/>
        </w:rPr>
      </w:pPr>
    </w:p>
    <w:p w:rsidR="00124244" w:rsidRDefault="00124244">
      <w:pPr>
        <w:rPr>
          <w:rFonts w:hint="cs"/>
        </w:rPr>
      </w:pPr>
    </w:p>
    <w:p w:rsidR="00886BB6" w:rsidRDefault="00886BB6">
      <w:pPr>
        <w:rPr>
          <w:rFonts w:hint="cs"/>
        </w:rPr>
      </w:pPr>
    </w:p>
    <w:p w:rsidR="00886BB6" w:rsidRDefault="00886BB6">
      <w:pPr>
        <w:rPr>
          <w:rFonts w:hint="cs"/>
        </w:rPr>
      </w:pPr>
    </w:p>
    <w:p w:rsidR="00886BB6" w:rsidRPr="00886BB6" w:rsidRDefault="00886BB6" w:rsidP="00886BB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86BB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ประเด็นความเสี่ยง </w:t>
      </w:r>
      <w:r w:rsidRPr="00886BB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86BB6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886B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Pr="00886BB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จำนวนนักศึกษาแรกเข้าไม่เป็นไปตามแผนรับ</w:t>
      </w:r>
    </w:p>
    <w:tbl>
      <w:tblPr>
        <w:tblW w:w="10016" w:type="dxa"/>
        <w:tblInd w:w="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30"/>
        <w:gridCol w:w="1560"/>
        <w:gridCol w:w="1559"/>
        <w:gridCol w:w="1604"/>
        <w:gridCol w:w="1511"/>
      </w:tblGrid>
      <w:tr w:rsidR="00886BB6" w:rsidRPr="00926294" w:rsidTr="00272E71">
        <w:trPr>
          <w:trHeight w:val="465"/>
          <w:tblHeader/>
        </w:trPr>
        <w:tc>
          <w:tcPr>
            <w:tcW w:w="2552" w:type="dxa"/>
            <w:vMerge w:val="restart"/>
            <w:shd w:val="clear" w:color="000000" w:fill="FFFF99"/>
            <w:vAlign w:val="center"/>
            <w:hideMark/>
          </w:tcPr>
          <w:p w:rsidR="00886BB6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w:pict>
                <v:shape id="_x0000_s1029" type="#_x0000_t75" style="position:absolute;left:0;text-align:left;margin-left:-250.35pt;margin-top:-.4pt;width:245.25pt;height:120.05pt;z-index:251664384;mso-position-horizontal-relative:text;mso-position-vertical-relative:text;mso-width-relative:page;mso-height-relative:page" stroked="t" strokeweight=".25pt">
                  <v:imagedata r:id="rId7" o:title=""/>
                </v:shape>
                <o:OLEObject Type="Embed" ProgID="PBrush" ShapeID="_x0000_s1029" DrawAspect="Content" ObjectID="_1763549178" r:id="rId10"/>
              </w:pict>
            </w:r>
          </w:p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</w:t>
            </w: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เสี่ยง</w:t>
            </w:r>
          </w:p>
        </w:tc>
        <w:tc>
          <w:tcPr>
            <w:tcW w:w="1230" w:type="dxa"/>
            <w:vMerge w:val="restart"/>
            <w:shd w:val="clear" w:color="000000" w:fill="FFFF99"/>
            <w:vAlign w:val="center"/>
            <w:hideMark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แผน/ผล</w:t>
            </w:r>
          </w:p>
        </w:tc>
        <w:tc>
          <w:tcPr>
            <w:tcW w:w="3119" w:type="dxa"/>
            <w:gridSpan w:val="2"/>
            <w:shd w:val="clear" w:color="000000" w:fill="FFFF99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ประเมินความเสี่ยง</w:t>
            </w:r>
          </w:p>
        </w:tc>
        <w:tc>
          <w:tcPr>
            <w:tcW w:w="3115" w:type="dxa"/>
            <w:gridSpan w:val="2"/>
            <w:vMerge w:val="restart"/>
            <w:shd w:val="clear" w:color="000000" w:fill="FFFF99"/>
            <w:vAlign w:val="center"/>
            <w:hideMark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886BB6" w:rsidRPr="00926294" w:rsidTr="00272E71">
        <w:trPr>
          <w:trHeight w:val="465"/>
          <w:tblHeader/>
        </w:trPr>
        <w:tc>
          <w:tcPr>
            <w:tcW w:w="2552" w:type="dxa"/>
            <w:vMerge/>
            <w:vAlign w:val="center"/>
            <w:hideMark/>
          </w:tcPr>
          <w:p w:rsidR="00886BB6" w:rsidRPr="00926294" w:rsidRDefault="00886BB6" w:rsidP="00272E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vMerge/>
            <w:shd w:val="clear" w:color="000000" w:fill="FFFF99"/>
            <w:vAlign w:val="center"/>
            <w:hideMark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000000" w:fill="FFFF99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3115" w:type="dxa"/>
            <w:gridSpan w:val="2"/>
            <w:vMerge/>
            <w:vAlign w:val="center"/>
            <w:hideMark/>
          </w:tcPr>
          <w:p w:rsidR="00886BB6" w:rsidRPr="00926294" w:rsidRDefault="00886BB6" w:rsidP="00272E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86BB6" w:rsidRPr="00926294" w:rsidTr="00272E71">
        <w:trPr>
          <w:trHeight w:val="73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886BB6" w:rsidRPr="00926294" w:rsidRDefault="00886BB6" w:rsidP="00272E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2629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92629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จำนวนนักศึกษา</w:t>
            </w:r>
            <w:r w:rsidRPr="00236B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แรกเข้าไม่เป็นไปตามแผนรับ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886BB6" w:rsidRPr="00926294" w:rsidRDefault="00886BB6" w:rsidP="00886BB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926294">
              <w:rPr>
                <w:rFonts w:ascii="TH SarabunPSK" w:hAnsi="TH SarabunPSK" w:cs="TH SarabunPSK"/>
                <w:sz w:val="28"/>
              </w:rPr>
              <w:t xml:space="preserve"> </w:t>
            </w:r>
            <w:r w:rsidRPr="00926294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511" w:type="dxa"/>
            <w:vMerge w:val="restart"/>
            <w:shd w:val="clear" w:color="auto" w:fill="FFC000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2629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ไม่เปลี่ยนแปลง</w:t>
            </w: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ลดลง/เพิ่มขึ้น)</w:t>
            </w:r>
          </w:p>
        </w:tc>
      </w:tr>
      <w:tr w:rsidR="00886BB6" w:rsidRPr="00926294" w:rsidTr="00272E71">
        <w:trPr>
          <w:trHeight w:val="704"/>
        </w:trPr>
        <w:tc>
          <w:tcPr>
            <w:tcW w:w="2552" w:type="dxa"/>
            <w:vMerge/>
            <w:shd w:val="clear" w:color="auto" w:fill="auto"/>
          </w:tcPr>
          <w:p w:rsidR="00886BB6" w:rsidRPr="00926294" w:rsidRDefault="00886BB6" w:rsidP="00272E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30" w:type="dxa"/>
            <w:shd w:val="clear" w:color="auto" w:fill="FDE9D9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1560" w:type="dxa"/>
            <w:shd w:val="clear" w:color="auto" w:fill="FDE9D9"/>
            <w:vAlign w:val="bottom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04" w:type="dxa"/>
            <w:shd w:val="clear" w:color="auto" w:fill="FDE9D9"/>
            <w:vAlign w:val="center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11" w:type="dxa"/>
            <w:vMerge/>
            <w:shd w:val="clear" w:color="auto" w:fill="FFC000"/>
          </w:tcPr>
          <w:p w:rsidR="00886BB6" w:rsidRPr="00926294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886BB6" w:rsidRDefault="00886BB6" w:rsidP="00886BB6">
      <w:pPr>
        <w:spacing w:before="240"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6BB6" w:rsidRPr="00816F99" w:rsidRDefault="00886BB6" w:rsidP="00886B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6F99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7087"/>
      </w:tblGrid>
      <w:tr w:rsidR="00886BB6" w:rsidRPr="00236BC3" w:rsidTr="00886BB6">
        <w:tc>
          <w:tcPr>
            <w:tcW w:w="851" w:type="dxa"/>
            <w:shd w:val="clear" w:color="auto" w:fill="DBE5F1" w:themeFill="accent1" w:themeFillTint="33"/>
          </w:tcPr>
          <w:p w:rsidR="00886BB6" w:rsidRPr="00236BC3" w:rsidRDefault="00886BB6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โอกาสเกิด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สูงมาก</w:t>
            </w:r>
          </w:p>
        </w:tc>
        <w:tc>
          <w:tcPr>
            <w:tcW w:w="7087" w:type="dxa"/>
            <w:shd w:val="clear" w:color="auto" w:fill="auto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จำนวนแผนรับของหลักสูตร ที่</w:t>
            </w:r>
            <w:r w:rsidRPr="00236BC3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รับผู้เรียน</w:t>
            </w: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สูงกว่าแผนรับ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สูง</w:t>
            </w:r>
          </w:p>
        </w:tc>
        <w:tc>
          <w:tcPr>
            <w:tcW w:w="7087" w:type="dxa"/>
            <w:shd w:val="clear" w:color="auto" w:fill="auto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จำนวนแผนรับของหลักสูตร ที่</w:t>
            </w:r>
            <w:r w:rsidRPr="00236BC3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รับผู้เรียน</w:t>
            </w: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เป็นไปตามแผน</w:t>
            </w:r>
            <w:r w:rsidRPr="00236BC3">
              <w:rPr>
                <w:rFonts w:hint="cs"/>
                <w:sz w:val="30"/>
                <w:szCs w:val="30"/>
                <w:cs/>
              </w:rPr>
              <w:t>รับ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FF0000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FF0000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87" w:type="dxa"/>
            <w:shd w:val="clear" w:color="auto" w:fill="FF0000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จำนวนแผนรับของหลักสูตร ที่</w:t>
            </w:r>
            <w:r w:rsidRPr="00236BC3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รับผู้เรียน</w:t>
            </w: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ได้ร้อยละ 50-80 ของแผนรับ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7087" w:type="dxa"/>
            <w:shd w:val="clear" w:color="auto" w:fill="auto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จำนวนแผนรับของหลักสูตร ที่</w:t>
            </w:r>
            <w:r w:rsidRPr="00236BC3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รับผู้เรียน</w:t>
            </w: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ต่ำกว่าร้อยละ 50 ของแผนรับ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7087" w:type="dxa"/>
            <w:shd w:val="clear" w:color="auto" w:fill="auto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6BC3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จำนวนแผนรับของหลักสูตร ที่ไม่มีผู้เรียน </w:t>
            </w:r>
          </w:p>
        </w:tc>
      </w:tr>
    </w:tbl>
    <w:p w:rsidR="00886BB6" w:rsidRPr="00816F99" w:rsidRDefault="00886BB6" w:rsidP="00886B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BB6" w:rsidRPr="00816F99" w:rsidRDefault="00886BB6" w:rsidP="00886BB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6F99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7087"/>
      </w:tblGrid>
      <w:tr w:rsidR="00886BB6" w:rsidRPr="00236BC3" w:rsidTr="00886BB6">
        <w:tc>
          <w:tcPr>
            <w:tcW w:w="851" w:type="dxa"/>
            <w:shd w:val="clear" w:color="auto" w:fill="DBE5F1" w:themeFill="accent1" w:themeFillTint="33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สูงมาก</w:t>
            </w:r>
          </w:p>
        </w:tc>
        <w:tc>
          <w:tcPr>
            <w:tcW w:w="7087" w:type="dxa"/>
            <w:shd w:val="clear" w:color="auto" w:fill="auto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งบประมาณสำหรับการบริหารจัดการของคณะลดลง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สูง</w:t>
            </w:r>
          </w:p>
        </w:tc>
        <w:tc>
          <w:tcPr>
            <w:tcW w:w="7087" w:type="dxa"/>
            <w:shd w:val="clear" w:color="auto" w:fill="auto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รายได้ค่าธรรมเนียมการศึกษา เป็นไปตามประมาณการรายรับ ต่ำกว่าร้อยละ 50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87" w:type="dxa"/>
            <w:shd w:val="clear" w:color="auto" w:fill="auto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รายได้ค่าธรรมเนียมการศึกษา เป็นไปตามประมาณการรายรับ ร้อยละ 50-80</w:t>
            </w:r>
          </w:p>
        </w:tc>
      </w:tr>
      <w:tr w:rsidR="00886BB6" w:rsidRPr="00236BC3" w:rsidTr="00272E71">
        <w:tc>
          <w:tcPr>
            <w:tcW w:w="851" w:type="dxa"/>
            <w:shd w:val="clear" w:color="auto" w:fill="FF0000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7087" w:type="dxa"/>
            <w:shd w:val="clear" w:color="auto" w:fill="FF0000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รายได้ค่าธรรมเนียมการศึกษาเป็นไปตามประมาณการรายรับ</w:t>
            </w:r>
          </w:p>
        </w:tc>
      </w:tr>
      <w:tr w:rsidR="00886BB6" w:rsidRPr="00236BC3" w:rsidTr="00272E71">
        <w:trPr>
          <w:trHeight w:val="190"/>
        </w:trPr>
        <w:tc>
          <w:tcPr>
            <w:tcW w:w="851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86BB6" w:rsidRPr="00236BC3" w:rsidRDefault="00886BB6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รายได้ค่าธรรมเนียมการศึกษาสูงกว่าประมาณการรายรับ</w:t>
            </w:r>
          </w:p>
        </w:tc>
      </w:tr>
    </w:tbl>
    <w:p w:rsidR="00886BB6" w:rsidRPr="00D8259D" w:rsidRDefault="00886BB6" w:rsidP="00886BB6">
      <w:pPr>
        <w:rPr>
          <w:rFonts w:ascii="TH SarabunPSK" w:hAnsi="TH SarabunPSK" w:cs="TH SarabunPSK"/>
          <w:b/>
          <w:bCs/>
        </w:rPr>
      </w:pPr>
      <w:r>
        <w:br w:type="page"/>
      </w:r>
    </w:p>
    <w:p w:rsidR="00886BB6" w:rsidRPr="00FB7504" w:rsidRDefault="00886BB6" w:rsidP="00886BB6">
      <w:pPr>
        <w:pStyle w:val="a5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lastRenderedPageBreak/>
        <w:t>ปัญหาและอุปสรรคในการดำเนินงาน</w:t>
      </w:r>
    </w:p>
    <w:p w:rsidR="00886BB6" w:rsidRPr="00926294" w:rsidRDefault="00886BB6" w:rsidP="00886BB6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BB6" w:rsidRPr="00926294" w:rsidRDefault="00886BB6" w:rsidP="00886BB6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</w:t>
      </w: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</w:t>
      </w:r>
      <w:r w:rsidRPr="00926294">
        <w:rPr>
          <w:rFonts w:ascii="TH SarabunPSK" w:eastAsia="Times New Roman" w:hAnsi="TH SarabunPSK" w:cs="TH SarabunPSK"/>
          <w:sz w:val="28"/>
        </w:rPr>
        <w:t>……</w:t>
      </w:r>
    </w:p>
    <w:p w:rsidR="00886BB6" w:rsidRDefault="00886BB6" w:rsidP="00886BB6"/>
    <w:p w:rsidR="00886BB6" w:rsidRDefault="00886BB6"/>
    <w:sectPr w:rsidR="00886BB6" w:rsidSect="00A2170A">
      <w:type w:val="continuous"/>
      <w:pgSz w:w="16840" w:h="11907" w:orient="landscape" w:code="9"/>
      <w:pgMar w:top="851" w:right="1438" w:bottom="709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04"/>
    <w:multiLevelType w:val="hybridMultilevel"/>
    <w:tmpl w:val="9B60572E"/>
    <w:lvl w:ilvl="0" w:tplc="AB461C2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693"/>
    <w:multiLevelType w:val="multilevel"/>
    <w:tmpl w:val="5EA6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EC02D6"/>
    <w:multiLevelType w:val="multilevel"/>
    <w:tmpl w:val="16C28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165337F"/>
    <w:multiLevelType w:val="hybridMultilevel"/>
    <w:tmpl w:val="AB0ECC72"/>
    <w:lvl w:ilvl="0" w:tplc="6A84BAB6">
      <w:start w:val="6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5810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F00BA2"/>
    <w:multiLevelType w:val="hybridMultilevel"/>
    <w:tmpl w:val="09CAFD88"/>
    <w:lvl w:ilvl="0" w:tplc="74B26DBA">
      <w:start w:val="2"/>
      <w:numFmt w:val="bullet"/>
      <w:lvlText w:val="﷒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51D2"/>
    <w:multiLevelType w:val="multilevel"/>
    <w:tmpl w:val="7B307D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7">
    <w:nsid w:val="5A1347C0"/>
    <w:multiLevelType w:val="hybridMultilevel"/>
    <w:tmpl w:val="32BE02CA"/>
    <w:lvl w:ilvl="0" w:tplc="53E28D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58A5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5D745F"/>
    <w:multiLevelType w:val="hybridMultilevel"/>
    <w:tmpl w:val="450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D"/>
    <w:rsid w:val="00042A78"/>
    <w:rsid w:val="00106890"/>
    <w:rsid w:val="00124244"/>
    <w:rsid w:val="0022078A"/>
    <w:rsid w:val="00275A36"/>
    <w:rsid w:val="00373A6A"/>
    <w:rsid w:val="0041519A"/>
    <w:rsid w:val="004550A1"/>
    <w:rsid w:val="004F7751"/>
    <w:rsid w:val="005424BB"/>
    <w:rsid w:val="00571567"/>
    <w:rsid w:val="005C7A73"/>
    <w:rsid w:val="0064785C"/>
    <w:rsid w:val="007403B1"/>
    <w:rsid w:val="00752B9D"/>
    <w:rsid w:val="00880F12"/>
    <w:rsid w:val="00886BB6"/>
    <w:rsid w:val="008D1DF9"/>
    <w:rsid w:val="009026EB"/>
    <w:rsid w:val="009C0F75"/>
    <w:rsid w:val="00A2170A"/>
    <w:rsid w:val="00A5411E"/>
    <w:rsid w:val="00BA3520"/>
    <w:rsid w:val="00BC0067"/>
    <w:rsid w:val="00BC44D2"/>
    <w:rsid w:val="00C463FD"/>
    <w:rsid w:val="00C472B0"/>
    <w:rsid w:val="00CB5088"/>
    <w:rsid w:val="00D8259D"/>
    <w:rsid w:val="00D834F5"/>
    <w:rsid w:val="00DA286B"/>
    <w:rsid w:val="00DD4BE6"/>
    <w:rsid w:val="00EA75DD"/>
    <w:rsid w:val="00E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5D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3FD"/>
    <w:pPr>
      <w:ind w:left="720"/>
      <w:contextualSpacing/>
    </w:pPr>
  </w:style>
  <w:style w:type="table" w:styleId="a6">
    <w:name w:val="Table Grid"/>
    <w:basedOn w:val="a1"/>
    <w:uiPriority w:val="59"/>
    <w:rsid w:val="0090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5D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3FD"/>
    <w:pPr>
      <w:ind w:left="720"/>
      <w:contextualSpacing/>
    </w:pPr>
  </w:style>
  <w:style w:type="table" w:styleId="a6">
    <w:name w:val="Table Grid"/>
    <w:basedOn w:val="a1"/>
    <w:uiPriority w:val="59"/>
    <w:rsid w:val="0090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2023-10-16T08:54:00Z</cp:lastPrinted>
  <dcterms:created xsi:type="dcterms:W3CDTF">2023-12-08T06:59:00Z</dcterms:created>
  <dcterms:modified xsi:type="dcterms:W3CDTF">2023-12-08T06:59:00Z</dcterms:modified>
</cp:coreProperties>
</file>